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BAEE4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bookmarkStart w:id="0" w:name="_wm7fofan6be8" w:colFirst="0" w:colLast="0"/>
      <w:bookmarkEnd w:id="0"/>
    </w:p>
    <w:p w14:paraId="42EFD235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B59018C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AA8F6A9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750CEED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4B5012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E2E752A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/>
          <w:bCs/>
          <w:sz w:val="44"/>
          <w:szCs w:val="44"/>
          <w:lang w:val="ru-RU"/>
        </w:rPr>
      </w:pPr>
      <w:r>
        <w:rPr>
          <w:rFonts w:hint="default" w:ascii="Times New Roman CYR" w:hAnsi="Times New Roman CYR" w:cs="Times New Roman CYR"/>
          <w:b/>
          <w:bCs/>
          <w:sz w:val="44"/>
          <w:szCs w:val="44"/>
          <w:lang w:val="ru-RU"/>
        </w:rPr>
        <w:t>Программа</w:t>
      </w:r>
    </w:p>
    <w:p w14:paraId="3CC3C78F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 w:val="0"/>
          <w:bCs w:val="0"/>
          <w:sz w:val="44"/>
          <w:szCs w:val="44"/>
          <w:lang w:val="ru-RU"/>
        </w:rPr>
      </w:pPr>
      <w:r>
        <w:rPr>
          <w:rFonts w:hint="default" w:ascii="Times New Roman CYR" w:hAnsi="Times New Roman CYR" w:cs="Times New Roman CYR"/>
          <w:b w:val="0"/>
          <w:bCs w:val="0"/>
          <w:sz w:val="44"/>
          <w:szCs w:val="44"/>
          <w:lang w:val="tt-RU"/>
        </w:rPr>
        <w:t>з</w:t>
      </w:r>
      <w:r>
        <w:rPr>
          <w:rFonts w:hint="default" w:ascii="Times New Roman CYR" w:hAnsi="Times New Roman CYR" w:cs="Times New Roman CYR"/>
          <w:b w:val="0"/>
          <w:bCs w:val="0"/>
          <w:sz w:val="44"/>
          <w:szCs w:val="44"/>
          <w:lang w:val="ru-RU"/>
        </w:rPr>
        <w:t>анятий объединения на 3 года обучения</w:t>
      </w:r>
    </w:p>
    <w:p w14:paraId="4554644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</w:pPr>
      <w:r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  <w:t>т</w:t>
      </w:r>
      <w:r>
        <w:rPr>
          <w:rFonts w:hint="default" w:ascii="Times New Roman CYR" w:hAnsi="Times New Roman CYR" w:cs="Times New Roman CYR"/>
          <w:b/>
          <w:bCs/>
          <w:sz w:val="44"/>
          <w:szCs w:val="44"/>
          <w:lang w:val="ru-RU"/>
        </w:rPr>
        <w:t xml:space="preserve">еатральное объединение </w:t>
      </w:r>
      <w:r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  <w:t>“</w:t>
      </w:r>
      <w:r>
        <w:rPr>
          <w:rFonts w:hint="default" w:ascii="Times New Roman CYR" w:hAnsi="Times New Roman CYR" w:cs="Times New Roman CYR"/>
          <w:b/>
          <w:bCs/>
          <w:sz w:val="44"/>
          <w:szCs w:val="44"/>
          <w:lang w:val="ru-RU"/>
        </w:rPr>
        <w:t>Яшьл</w:t>
      </w:r>
      <w:r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  <w:t>әр театры”</w:t>
      </w:r>
    </w:p>
    <w:p w14:paraId="4EF4C563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</w:pPr>
      <w:r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  <w:t>Педагог: Борисова Л.И.</w:t>
      </w:r>
    </w:p>
    <w:p w14:paraId="5D8E295C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/>
          <w:bCs/>
          <w:sz w:val="44"/>
          <w:szCs w:val="44"/>
          <w:lang w:val="tt-RU"/>
        </w:rPr>
      </w:pPr>
    </w:p>
    <w:p w14:paraId="275A611E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</w:pPr>
      <w:r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  <w:t>3 год обучения: 2026-2027 уч.г.</w:t>
      </w:r>
    </w:p>
    <w:p w14:paraId="0E3211DA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</w:pPr>
      <w:r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  <w:t>2 год обучения: 2025 - 2026 уч.г.</w:t>
      </w:r>
    </w:p>
    <w:p w14:paraId="0F6DA315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</w:pPr>
      <w:r>
        <w:rPr>
          <w:rFonts w:hint="default" w:ascii="Times New Roman CYR" w:hAnsi="Times New Roman CYR" w:cs="Times New Roman CYR"/>
          <w:b w:val="0"/>
          <w:bCs w:val="0"/>
          <w:sz w:val="36"/>
          <w:szCs w:val="36"/>
          <w:lang w:val="tt-RU"/>
        </w:rPr>
        <w:t>1 год обучения: 2024- 2025 уч.г.</w:t>
      </w:r>
    </w:p>
    <w:p w14:paraId="45A67480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</w:p>
    <w:p w14:paraId="422D0F79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A38C030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3DB05AE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10097B0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42D88D2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6CA0243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968E7EE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03EC27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55C3BFC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37EB2F5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1A262C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C326C06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E4C5004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649C85F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FBFB73A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4640862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23865E6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6C51C3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6620015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851CF53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ind w:left="0" w:leftChars="0" w:firstLine="0" w:firstLineChars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bookmarkStart w:id="1" w:name="_GoBack"/>
      <w:bookmarkEnd w:id="1"/>
    </w:p>
    <w:p w14:paraId="4D05A19E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3A5E407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8F3510B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ОГЛАВЛЕНИЕ</w:t>
      </w:r>
    </w:p>
    <w:p w14:paraId="3DA53D31">
      <w:pPr>
        <w:tabs>
          <w:tab w:val="left" w:pos="3458"/>
        </w:tabs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21A617BB">
      <w:pPr>
        <w:autoSpaceDE w:val="0"/>
        <w:autoSpaceDN w:val="0"/>
        <w:adjustRightInd w:val="0"/>
        <w:spacing w:before="100" w:after="100" w:line="240" w:lineRule="auto"/>
        <w:ind w:firstLine="892" w:firstLineChars="372"/>
        <w:rPr>
          <w:rFonts w:hint="default" w:ascii="Times New Roman CYR" w:hAnsi="Times New Roman CYR" w:cs="Times New Roman CYR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Информационная карта……………………………………….. 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</w:t>
      </w:r>
    </w:p>
    <w:p w14:paraId="5348BB56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Пояснительная записка………………………………………...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3</w:t>
      </w:r>
    </w:p>
    <w:p w14:paraId="0D5B9F6F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Учебно- тематический план…………………………………..1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</w:t>
      </w:r>
    </w:p>
    <w:p w14:paraId="7D2B1E07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Содержание программы……………………………………….1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3</w:t>
      </w:r>
    </w:p>
    <w:p w14:paraId="654F20A3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Методическое обеспечение программы……………………...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22</w:t>
      </w:r>
    </w:p>
    <w:p w14:paraId="1DB51997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Рекомендуемый репертуар……………………………………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23</w:t>
      </w:r>
    </w:p>
    <w:p w14:paraId="0119821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Список литературы для педагога……………………………. 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24</w:t>
      </w:r>
    </w:p>
    <w:p w14:paraId="59531F44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Список литературы для обучающихся……………………… </w:t>
      </w:r>
      <w:r>
        <w:rPr>
          <w:rFonts w:hint="default" w:ascii="Times New Roman CYR" w:hAnsi="Times New Roman CYR" w:cs="Times New Roman CYR"/>
          <w:sz w:val="24"/>
          <w:szCs w:val="24"/>
          <w:lang w:val="tt-RU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4</w:t>
      </w:r>
    </w:p>
    <w:p w14:paraId="24614A05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C9822E9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6079A79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6EB64B0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6D391B2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25F01BF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C769473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09D9A0A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1D6BCA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A52B59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183AAC6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48F992E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C23F34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8C8298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784E2F6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7B7CE64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FED65F8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EEC49C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3CF3C4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1CF8510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BC83320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393166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CA14A5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FF159B0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C64B194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8C8EB6A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C73BDA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C0CAA7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4A04250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1E3AB82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F09F588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C154ABA">
      <w:pPr>
        <w:ind w:left="0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3F1FE8E">
      <w:pPr>
        <w:ind w:left="0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1D5BA4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0260B0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Информационная карта</w:t>
      </w:r>
    </w:p>
    <w:tbl>
      <w:tblPr>
        <w:tblStyle w:val="9"/>
        <w:tblW w:w="11024" w:type="dxa"/>
        <w:tblInd w:w="-19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4526"/>
        <w:gridCol w:w="5614"/>
      </w:tblGrid>
      <w:tr w14:paraId="387FC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884" w:type="dxa"/>
          </w:tcPr>
          <w:p w14:paraId="47B6AD3A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26" w:type="dxa"/>
          </w:tcPr>
          <w:p w14:paraId="593CB0F1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614" w:type="dxa"/>
          </w:tcPr>
          <w:p w14:paraId="3CA8BBA1">
            <w:pPr>
              <w:pStyle w:val="20"/>
              <w:ind w:left="112" w:right="9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общеразвивающая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</w:p>
          <w:p w14:paraId="093289AA">
            <w:pPr>
              <w:pStyle w:val="20"/>
              <w:spacing w:line="30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Яшьл</w:t>
            </w:r>
            <w:r>
              <w:rPr>
                <w:rFonts w:hint="default"/>
                <w:sz w:val="24"/>
                <w:szCs w:val="24"/>
                <w:lang w:val="tt-RU"/>
              </w:rPr>
              <w:t>әр театры</w:t>
            </w:r>
            <w:r>
              <w:rPr>
                <w:sz w:val="24"/>
                <w:szCs w:val="24"/>
              </w:rPr>
              <w:t>»</w:t>
            </w:r>
          </w:p>
        </w:tc>
      </w:tr>
      <w:tr w14:paraId="6168F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884" w:type="dxa"/>
          </w:tcPr>
          <w:p w14:paraId="336DE605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26" w:type="dxa"/>
          </w:tcPr>
          <w:p w14:paraId="3C8B6461">
            <w:pPr>
              <w:pStyle w:val="20"/>
              <w:spacing w:line="32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614" w:type="dxa"/>
          </w:tcPr>
          <w:p w14:paraId="5EEE2329">
            <w:pPr>
              <w:pStyle w:val="20"/>
              <w:spacing w:line="320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14:paraId="3AB32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84" w:type="dxa"/>
          </w:tcPr>
          <w:p w14:paraId="05E92192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26" w:type="dxa"/>
          </w:tcPr>
          <w:p w14:paraId="05A6ED0A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разработчике</w:t>
            </w:r>
          </w:p>
        </w:tc>
        <w:tc>
          <w:tcPr>
            <w:tcW w:w="5614" w:type="dxa"/>
          </w:tcPr>
          <w:p w14:paraId="14F0067D">
            <w:pPr>
              <w:pStyle w:val="20"/>
              <w:rPr>
                <w:sz w:val="24"/>
                <w:szCs w:val="24"/>
              </w:rPr>
            </w:pPr>
          </w:p>
        </w:tc>
      </w:tr>
      <w:tr w14:paraId="27270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884" w:type="dxa"/>
          </w:tcPr>
          <w:p w14:paraId="43B57A49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526" w:type="dxa"/>
          </w:tcPr>
          <w:p w14:paraId="5BFCE973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5614" w:type="dxa"/>
          </w:tcPr>
          <w:p w14:paraId="4BC7BA04">
            <w:pPr>
              <w:pStyle w:val="20"/>
              <w:ind w:left="112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Борисова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 Лилия Ил</w:t>
            </w:r>
            <w:r>
              <w:rPr>
                <w:rFonts w:hint="default"/>
                <w:sz w:val="24"/>
                <w:szCs w:val="24"/>
                <w:lang w:val="ru-RU"/>
              </w:rPr>
              <w:t>ь</w:t>
            </w:r>
            <w:r>
              <w:rPr>
                <w:rFonts w:hint="default"/>
                <w:sz w:val="24"/>
                <w:szCs w:val="24"/>
                <w:lang w:val="tt-RU"/>
              </w:rPr>
              <w:t>дусовна</w:t>
            </w:r>
            <w:r>
              <w:rPr>
                <w:sz w:val="24"/>
                <w:szCs w:val="24"/>
              </w:rPr>
              <w:t>, педагог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2EAA6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84" w:type="dxa"/>
          </w:tcPr>
          <w:p w14:paraId="60B67906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26" w:type="dxa"/>
          </w:tcPr>
          <w:p w14:paraId="63FF4D8E">
            <w:pPr>
              <w:pStyle w:val="20"/>
              <w:spacing w:line="32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программе:</w:t>
            </w:r>
          </w:p>
        </w:tc>
        <w:tc>
          <w:tcPr>
            <w:tcW w:w="5614" w:type="dxa"/>
          </w:tcPr>
          <w:p w14:paraId="6978DAF1">
            <w:pPr>
              <w:pStyle w:val="20"/>
              <w:rPr>
                <w:sz w:val="24"/>
                <w:szCs w:val="24"/>
              </w:rPr>
            </w:pPr>
          </w:p>
        </w:tc>
      </w:tr>
      <w:tr w14:paraId="40458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4" w:type="dxa"/>
          </w:tcPr>
          <w:p w14:paraId="500B9B79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526" w:type="dxa"/>
          </w:tcPr>
          <w:p w14:paraId="0D8F7A47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5614" w:type="dxa"/>
          </w:tcPr>
          <w:p w14:paraId="46CECFB4">
            <w:pPr>
              <w:pStyle w:val="20"/>
              <w:spacing w:line="315" w:lineRule="exact"/>
              <w:ind w:left="11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14:paraId="08A3E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84" w:type="dxa"/>
          </w:tcPr>
          <w:p w14:paraId="382D74AA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526" w:type="dxa"/>
          </w:tcPr>
          <w:p w14:paraId="70B15FF6">
            <w:pPr>
              <w:pStyle w:val="20"/>
              <w:spacing w:line="32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5614" w:type="dxa"/>
          </w:tcPr>
          <w:p w14:paraId="604AAAAF">
            <w:pPr>
              <w:pStyle w:val="20"/>
              <w:spacing w:line="320" w:lineRule="exact"/>
              <w:ind w:left="112"/>
              <w:rPr>
                <w:sz w:val="24"/>
                <w:szCs w:val="24"/>
              </w:rPr>
            </w:pPr>
            <w:r>
              <w:rPr>
                <w:rFonts w:hint="default"/>
                <w:spacing w:val="-1"/>
                <w:sz w:val="24"/>
                <w:szCs w:val="24"/>
                <w:lang w:val="ru-RU"/>
              </w:rPr>
              <w:t>11</w:t>
            </w:r>
            <w:r>
              <w:rPr>
                <w:spacing w:val="-1"/>
                <w:sz w:val="24"/>
                <w:szCs w:val="24"/>
              </w:rPr>
              <w:t>-1</w:t>
            </w:r>
            <w:r>
              <w:rPr>
                <w:rFonts w:hint="default"/>
                <w:spacing w:val="-1"/>
                <w:sz w:val="24"/>
                <w:szCs w:val="24"/>
                <w:lang w:val="ru-RU"/>
              </w:rPr>
              <w:t>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</w:tr>
      <w:tr w14:paraId="130D02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</w:trPr>
        <w:tc>
          <w:tcPr>
            <w:tcW w:w="884" w:type="dxa"/>
          </w:tcPr>
          <w:p w14:paraId="0ADB8AB5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526" w:type="dxa"/>
          </w:tcPr>
          <w:p w14:paraId="7647CADC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программы:</w:t>
            </w:r>
          </w:p>
          <w:p w14:paraId="05719C0E">
            <w:pPr>
              <w:pStyle w:val="20"/>
              <w:numPr>
                <w:ilvl w:val="0"/>
                <w:numId w:val="2"/>
              </w:numPr>
              <w:tabs>
                <w:tab w:val="left" w:pos="272"/>
              </w:tabs>
              <w:spacing w:before="0" w:after="0" w:line="240" w:lineRule="auto"/>
              <w:ind w:left="271" w:right="0" w:hanging="16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  <w:p w14:paraId="0E250BF5">
            <w:pPr>
              <w:pStyle w:val="20"/>
              <w:spacing w:before="10"/>
              <w:rPr>
                <w:sz w:val="24"/>
                <w:szCs w:val="24"/>
              </w:rPr>
            </w:pPr>
          </w:p>
          <w:p w14:paraId="506E767E">
            <w:pPr>
              <w:pStyle w:val="20"/>
              <w:numPr>
                <w:ilvl w:val="0"/>
                <w:numId w:val="2"/>
              </w:numPr>
              <w:tabs>
                <w:tab w:val="left" w:pos="272"/>
              </w:tabs>
              <w:spacing w:before="0" w:after="0" w:line="240" w:lineRule="auto"/>
              <w:ind w:left="271" w:right="0" w:hanging="16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  <w:p w14:paraId="767F1D83">
            <w:pPr>
              <w:pStyle w:val="20"/>
              <w:numPr>
                <w:ilvl w:val="0"/>
                <w:numId w:val="2"/>
              </w:numPr>
              <w:tabs>
                <w:tab w:val="left" w:pos="272"/>
              </w:tabs>
              <w:spacing w:before="0" w:after="0" w:line="240" w:lineRule="auto"/>
              <w:ind w:left="271" w:right="0" w:hanging="16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5614" w:type="dxa"/>
          </w:tcPr>
          <w:p w14:paraId="32046D0B">
            <w:pPr>
              <w:pStyle w:val="20"/>
              <w:spacing w:before="4"/>
              <w:rPr>
                <w:sz w:val="24"/>
                <w:szCs w:val="24"/>
              </w:rPr>
            </w:pPr>
          </w:p>
          <w:p w14:paraId="5B7076C1">
            <w:pPr>
              <w:pStyle w:val="20"/>
              <w:ind w:left="112" w:right="6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общеразвивающая</w:t>
            </w:r>
          </w:p>
        </w:tc>
      </w:tr>
      <w:tr w14:paraId="09CE6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884" w:type="dxa"/>
          </w:tcPr>
          <w:p w14:paraId="32D466D8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526" w:type="dxa"/>
          </w:tcPr>
          <w:p w14:paraId="2EE35C46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614" w:type="dxa"/>
          </w:tcPr>
          <w:p w14:paraId="43CFE3B0">
            <w:pPr>
              <w:pStyle w:val="20"/>
              <w:spacing w:line="322" w:lineRule="exact"/>
              <w:ind w:left="112" w:right="156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Обучение учащихся овладению татарским театральным искусством и созданию образов.</w:t>
            </w:r>
          </w:p>
        </w:tc>
      </w:tr>
      <w:tr w14:paraId="2BCFB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84" w:type="dxa"/>
          </w:tcPr>
          <w:p w14:paraId="1A0B381A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26" w:type="dxa"/>
          </w:tcPr>
          <w:p w14:paraId="3686C1FA">
            <w:pPr>
              <w:pStyle w:val="20"/>
              <w:ind w:left="107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614" w:type="dxa"/>
          </w:tcPr>
          <w:p w14:paraId="1DCF9373">
            <w:pPr>
              <w:pStyle w:val="20"/>
              <w:spacing w:line="322" w:lineRule="exact"/>
              <w:ind w:left="112" w:right="886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Инсценировк</w:t>
            </w:r>
            <w:r>
              <w:rPr>
                <w:rFonts w:hint="default" w:eastAsia="SimSu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и сочинения классических произведений, написанных специально для детей.</w:t>
            </w:r>
          </w:p>
          <w:p w14:paraId="4298FC09">
            <w:pPr>
              <w:pStyle w:val="20"/>
              <w:spacing w:line="322" w:lineRule="exact"/>
              <w:ind w:left="112" w:right="886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Участие в различных конкурсах, выступления перед родителями. </w:t>
            </w:r>
          </w:p>
          <w:p w14:paraId="43EF6E3B">
            <w:pPr>
              <w:pStyle w:val="20"/>
              <w:spacing w:line="322" w:lineRule="exact"/>
              <w:ind w:left="112" w:right="886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Углубление, обобщение знаний об искусстве слова.</w:t>
            </w:r>
          </w:p>
        </w:tc>
      </w:tr>
      <w:tr w14:paraId="2FC24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84" w:type="dxa"/>
          </w:tcPr>
          <w:p w14:paraId="6C762A66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26" w:type="dxa"/>
          </w:tcPr>
          <w:p w14:paraId="2A53108C">
            <w:pPr>
              <w:pStyle w:val="20"/>
              <w:ind w:left="107" w:right="18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Формы </w:t>
            </w:r>
            <w:r>
              <w:rPr>
                <w:sz w:val="24"/>
                <w:szCs w:val="24"/>
              </w:rPr>
              <w:t>мониторинга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5614" w:type="dxa"/>
          </w:tcPr>
          <w:p w14:paraId="4FE7B951">
            <w:pPr>
              <w:pStyle w:val="20"/>
              <w:spacing w:line="320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34862CD6">
            <w:pPr>
              <w:pStyle w:val="20"/>
              <w:spacing w:line="322" w:lineRule="exact"/>
              <w:ind w:left="112"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участия  в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конкурсах.</w:t>
            </w:r>
          </w:p>
        </w:tc>
      </w:tr>
      <w:tr w14:paraId="37C52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84" w:type="dxa"/>
          </w:tcPr>
          <w:p w14:paraId="6806AC91">
            <w:pPr>
              <w:pStyle w:val="20"/>
              <w:spacing w:line="315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26" w:type="dxa"/>
          </w:tcPr>
          <w:p w14:paraId="78C678CA">
            <w:pPr>
              <w:pStyle w:val="20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  <w:p w14:paraId="4F0035B5">
            <w:pPr>
              <w:pStyle w:val="20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614" w:type="dxa"/>
          </w:tcPr>
          <w:p w14:paraId="687DA581">
            <w:pPr>
              <w:pStyle w:val="20"/>
              <w:spacing w:line="31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обучающихся.</w:t>
            </w:r>
          </w:p>
        </w:tc>
      </w:tr>
      <w:tr w14:paraId="53AA0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84" w:type="dxa"/>
          </w:tcPr>
          <w:p w14:paraId="0A12F7C3">
            <w:pPr>
              <w:pStyle w:val="20"/>
              <w:spacing w:line="320" w:lineRule="exact"/>
              <w:ind w:left="0" w:leftChars="0"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26" w:type="dxa"/>
          </w:tcPr>
          <w:p w14:paraId="3C29813E">
            <w:pPr>
              <w:pStyle w:val="20"/>
              <w:spacing w:line="322" w:lineRule="exact"/>
              <w:ind w:left="107" w:right="6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последней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614" w:type="dxa"/>
          </w:tcPr>
          <w:p w14:paraId="1F702A5F">
            <w:pPr>
              <w:pStyle w:val="20"/>
              <w:spacing w:line="320" w:lineRule="exact"/>
              <w:ind w:left="112"/>
              <w:rPr>
                <w:sz w:val="24"/>
                <w:szCs w:val="24"/>
              </w:rPr>
            </w:pPr>
          </w:p>
        </w:tc>
      </w:tr>
    </w:tbl>
    <w:p w14:paraId="021DC7F7">
      <w:pPr>
        <w:ind w:left="0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5DF023B">
      <w:pPr>
        <w:ind w:left="0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7BD89B15">
      <w:pPr>
        <w:ind w:left="0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75AEE0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14:paraId="01871792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14:paraId="23E42C7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14:paraId="4CB84F1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14:paraId="6718CE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I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РАЗДЕЛ</w:t>
      </w:r>
    </w:p>
    <w:p w14:paraId="17DA3A2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ПОЯСНИТЕЛЬНАЯ ЗАПИСКА</w:t>
      </w:r>
    </w:p>
    <w:p w14:paraId="6EC24AE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4A569E">
      <w:pPr>
        <w:tabs>
          <w:tab w:val="left" w:pos="1381"/>
          <w:tab w:val="left" w:pos="4269"/>
          <w:tab w:val="right" w:leader="dot" w:pos="8815"/>
        </w:tabs>
        <w:spacing w:before="0" w:after="0" w:line="240" w:lineRule="auto"/>
        <w:ind w:right="0" w:firstLine="892" w:firstLineChars="372"/>
        <w:contextualSpacing/>
        <w:jc w:val="left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Дополнительная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общеобразовательная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общеразвивающая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программа</w:t>
      </w:r>
      <w:r>
        <w:rPr>
          <w:rFonts w:hint="default" w:ascii="Times New Roman" w:hAnsi="Times New Roman" w:eastAsia="等线" w:cs="Times New Roman"/>
          <w:sz w:val="24"/>
          <w:szCs w:val="24"/>
          <w:lang w:val="ru-RU"/>
        </w:rPr>
        <w:t xml:space="preserve">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художественной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направленности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«Театралезованное объединение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«Яшьл</w:t>
      </w:r>
      <w:r>
        <w:rPr>
          <w:rFonts w:hint="default" w:ascii="Times New Roman" w:hAnsi="Times New Roman" w:eastAsia="Times New Roman" w:cs="Times New Roman"/>
          <w:sz w:val="24"/>
          <w:szCs w:val="24"/>
          <w:lang w:val="tt-RU" w:eastAsia="en-US" w:bidi="ar-SA"/>
        </w:rPr>
        <w:t>әр театры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»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реализуется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соответствии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</w:t>
      </w:r>
      <w:r>
        <w:rPr>
          <w:rFonts w:hint="default" w:ascii="Times New Roman" w:hAnsi="Times New Roman" w:eastAsia="Times New Roman" w:cs="Times New Roman"/>
          <w:spacing w:val="6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нормативно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правовыми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документами:</w:t>
      </w:r>
    </w:p>
    <w:p w14:paraId="5073CFA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Законом</w:t>
      </w:r>
      <w:r>
        <w:rPr>
          <w:rFonts w:hint="default" w:ascii="Times New Roman" w:hAnsi="Times New Roman" w:eastAsia="等线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 образовании</w:t>
      </w:r>
      <w:r>
        <w:rPr>
          <w:rFonts w:hint="default" w:ascii="Times New Roman" w:hAnsi="Times New Roman" w:eastAsia="等线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Российской</w:t>
      </w:r>
      <w:r>
        <w:rPr>
          <w:rFonts w:hint="default" w:ascii="Times New Roman" w:hAnsi="Times New Roman" w:eastAsia="等线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Федерации»</w:t>
      </w:r>
      <w:r>
        <w:rPr>
          <w:rFonts w:hint="default" w:ascii="Times New Roman" w:hAnsi="Times New Roman" w:eastAsia="等线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№</w:t>
      </w:r>
      <w:r>
        <w:rPr>
          <w:rFonts w:hint="default" w:ascii="Times New Roman" w:hAnsi="Times New Roman" w:eastAsia="等线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273 от</w:t>
      </w:r>
      <w:r>
        <w:rPr>
          <w:rFonts w:hint="default" w:ascii="Times New Roman" w:hAnsi="Times New Roman" w:eastAsia="等线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29.12.2012</w:t>
      </w:r>
      <w:r>
        <w:rPr>
          <w:rFonts w:hint="default" w:ascii="Times New Roman" w:hAnsi="Times New Roman" w:eastAsia="等线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г.,</w:t>
      </w:r>
      <w:r>
        <w:rPr>
          <w:rFonts w:hint="default" w:ascii="Times New Roman" w:hAnsi="Times New Roman" w:cs="Times New Roman"/>
          <w:sz w:val="24"/>
          <w:szCs w:val="24"/>
        </w:rPr>
        <w:t>№ 273-ФЗ (с изменениями и дополнениями);</w:t>
      </w:r>
    </w:p>
    <w:p w14:paraId="2B1800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等线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Концепцией развития дополнительного образования детей до 2030 года от 31.03.2022 г. № 678-р;</w:t>
      </w:r>
    </w:p>
    <w:p w14:paraId="6CE62237">
      <w:pPr>
        <w:numPr>
          <w:ilvl w:val="0"/>
          <w:numId w:val="3"/>
        </w:numPr>
        <w:tabs>
          <w:tab w:val="left" w:pos="1102"/>
          <w:tab w:val="clear" w:pos="420"/>
        </w:tabs>
        <w:spacing w:before="3" w:after="0" w:line="342" w:lineRule="exact"/>
        <w:ind w:left="420" w:leftChars="0" w:right="0" w:hanging="420" w:firstLineChars="0"/>
        <w:contextualSpacing/>
        <w:jc w:val="both"/>
        <w:rPr>
          <w:rFonts w:hint="default" w:ascii="Times New Roman" w:hAnsi="Times New Roman" w:eastAsia="等线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СанПиНами</w:t>
      </w:r>
      <w:r>
        <w:rPr>
          <w:rFonts w:hint="default" w:ascii="Times New Roman" w:hAnsi="Times New Roman" w:eastAsia="等线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2.4.4.3172-14.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от</w:t>
      </w:r>
      <w:r>
        <w:rPr>
          <w:rFonts w:hint="default" w:ascii="Times New Roman" w:hAnsi="Times New Roman" w:eastAsia="等线" w:cs="Times New Roman"/>
          <w:spacing w:val="66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29.12.2012</w:t>
      </w:r>
      <w:r>
        <w:rPr>
          <w:rFonts w:hint="default" w:ascii="Times New Roman" w:hAnsi="Times New Roman" w:eastAsia="等线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г.,</w:t>
      </w:r>
    </w:p>
    <w:p w14:paraId="37FA16F5">
      <w:pPr>
        <w:numPr>
          <w:ilvl w:val="0"/>
          <w:numId w:val="3"/>
        </w:numPr>
        <w:tabs>
          <w:tab w:val="left" w:pos="1102"/>
          <w:tab w:val="clear" w:pos="420"/>
        </w:tabs>
        <w:spacing w:before="0" w:after="0" w:line="240" w:lineRule="auto"/>
        <w:ind w:left="420" w:leftChars="0" w:right="199" w:hanging="420" w:firstLineChars="0"/>
        <w:contextualSpacing/>
        <w:jc w:val="both"/>
        <w:rPr>
          <w:rFonts w:hint="default" w:ascii="Times New Roman" w:hAnsi="Times New Roman" w:eastAsia="等线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Приказом Министерства образования и науки Российской Федерации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№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1008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от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29.08.2013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года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«Об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утверждении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Порядка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организации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и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осуществления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деятельности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по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дополнительным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общеразвивающим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программам»,</w:t>
      </w:r>
    </w:p>
    <w:p w14:paraId="0D30FABC">
      <w:pPr>
        <w:numPr>
          <w:ilvl w:val="0"/>
          <w:numId w:val="3"/>
        </w:numPr>
        <w:tabs>
          <w:tab w:val="left" w:pos="1102"/>
          <w:tab w:val="clear" w:pos="420"/>
        </w:tabs>
        <w:spacing w:before="0" w:after="0" w:line="242" w:lineRule="auto"/>
        <w:ind w:left="420" w:leftChars="0" w:right="201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Уставом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Муниципального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бюджетного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учреждения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дополнительного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образования «Дом детского творчества» Пестречинского муниципального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района</w:t>
      </w:r>
      <w:r>
        <w:rPr>
          <w:rFonts w:hint="default" w:ascii="Times New Roman" w:hAnsi="Times New Roman" w:eastAsia="等线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Республики Татарстан.</w:t>
      </w:r>
    </w:p>
    <w:p w14:paraId="7BA4BE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Федеральным проектом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г. № 10;</w:t>
      </w:r>
    </w:p>
    <w:p w14:paraId="4283B6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Приказом Министерства просвещения России от 3.09.2019 г. № 467 «Об утверждении Целевой модели развития региональных систем дополнительного образования детей»;</w:t>
      </w:r>
    </w:p>
    <w:p w14:paraId="247CF5E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Федеральным законом от 13.07.2020 г. № 189-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14:paraId="1038058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Приказом Министерства просвещения Российской Федерации от 27.07.2022 г.  № 629 «Об утверждении Порядка организации и осуществления образовательных технологий  Постановлением Главного государственного санитарного врача Российской Федерации от 28.09.2020 г. № 28;;</w:t>
      </w:r>
    </w:p>
    <w:p w14:paraId="72B0A8A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Методическими рекомендациями по реализации дополнительных общеобразовательных программ с применением электронного обучения и дистанционных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38568E2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BDEBC4B">
      <w:pPr>
        <w:numPr>
          <w:ilvl w:val="0"/>
          <w:numId w:val="0"/>
        </w:numPr>
        <w:spacing w:after="0" w:line="240" w:lineRule="auto"/>
        <w:ind w:firstLine="600" w:firstLineChars="250"/>
        <w:jc w:val="both"/>
        <w:rPr>
          <w:rFonts w:hint="default" w:ascii="Times New Roman" w:hAnsi="Times New Roman" w:eastAsia="Calibri" w:cs="Times New Roman"/>
          <w:kern w:val="2"/>
          <w:sz w:val="24"/>
          <w:szCs w:val="24"/>
          <w:lang w:val="en-US" w:eastAsia="ru-RU" w:bidi="ar-SA"/>
          <w14:ligatures w14:val="standardContextual"/>
        </w:rPr>
      </w:pPr>
      <w:r>
        <w:rPr>
          <w:rFonts w:hint="default" w:ascii="Times New Roman" w:hAnsi="Times New Roman" w:eastAsia="SimSun" w:cs="Times New Roman"/>
          <w:kern w:val="2"/>
          <w:sz w:val="24"/>
          <w:szCs w:val="24"/>
          <w:lang w:val="ru-RU" w:eastAsia="en-US" w:bidi="ar-SA"/>
          <w14:ligatures w14:val="standardContextual"/>
        </w:rPr>
        <w:t>В последние годы в республике расширилась сфера применения татарского языка, усилилась его общественная функция. Образование и воспитание неотделимы друг от друга. Одной из актуальных задач сегодня является совершенствование, пополнение и закрепление знаний,полученных на уроках, в школьных объединениях, факультативных занятиях, элективных курсах.</w:t>
      </w:r>
    </w:p>
    <w:p w14:paraId="2705FAA5">
      <w:pPr>
        <w:wordWrap/>
        <w:spacing w:after="160" w:line="259" w:lineRule="auto"/>
        <w:ind w:firstLine="600" w:firstLineChars="250"/>
        <w:jc w:val="both"/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 w:bidi="ar-SA"/>
          <w14:ligatures w14:val="standardContextual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 w:bidi="ar-SA"/>
          <w14:ligatures w14:val="standardContextual"/>
        </w:rPr>
        <w:t>Учебно-воспитательная работа играет огромную роль в том, какой личностью ребенок выйдет из школы, какую профессию выберет в будущем. Учитель должен уметь видеть способности ребенка и давать соответствующие указания. Первая цель записи в соответствующее объединение – развитие у ребенка увлечений, стремлений, помощь ему в обретении и совершенствовании способностей. Вторая цель – развитие в ребенке внутренних природных сил.</w:t>
      </w:r>
    </w:p>
    <w:p w14:paraId="3E60F4BD">
      <w:pPr>
        <w:wordWrap/>
        <w:spacing w:after="160" w:line="259" w:lineRule="auto"/>
        <w:ind w:firstLine="0"/>
        <w:jc w:val="both"/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/>
          <w14:ligatures w14:val="standardContextual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 w:bidi="ar-SA"/>
          <w14:ligatures w14:val="standardContextual"/>
        </w:rPr>
        <w:t xml:space="preserve">      </w:t>
      </w:r>
      <w:r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/>
          <w14:ligatures w14:val="standardContextual"/>
        </w:rPr>
        <w:t xml:space="preserve">Развитие речевой речи детей осуществляется через организованную внеурочную работу. </w:t>
      </w:r>
    </w:p>
    <w:p w14:paraId="567DCEBC">
      <w:pPr>
        <w:wordWrap/>
        <w:spacing w:after="160" w:line="259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kern w:val="2"/>
          <w:sz w:val="24"/>
          <w:szCs w:val="24"/>
          <w:lang w:val="en-US" w:eastAsia="ru-RU"/>
          <w14:ligatures w14:val="standardContextual"/>
        </w:rPr>
        <w:t xml:space="preserve">   Организуются объединения, целью которых является воспитание у детей навыков владения чистым литературным языком, привитие любви к татарскому искусству, развитие интереса к чтению, желание писать.</w:t>
      </w:r>
    </w:p>
    <w:p w14:paraId="09EFE222">
      <w:pPr>
        <w:spacing w:after="0" w:line="240" w:lineRule="auto"/>
        <w:ind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Программа ориентирована на всестороннее развитие личности ребёнка, его индивидуальности. В ней  систематизированы средства и методы театрально- игровой  деятельности с использованием разных видов детской творческой деятельности.. Обучение по данной программе создает благоприятные условия для знакомства обучающихся с основными вопросами теории театра, актерского мастерства, сцены, движения, сценического грима, театрального костюма и оформление сцены и т.д. </w:t>
      </w:r>
    </w:p>
    <w:p w14:paraId="755FF136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Программа предусматривает получение теоретических знаний и практических навыков.  </w:t>
      </w:r>
    </w:p>
    <w:p w14:paraId="47BA01CF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Процесс занятий строится на основе развивающих методик и реализует принцип системно- деятельного подхода к обучению. Новые знания преподносятся  в виде проблемных ситуаций, требующих от обучающихся и педагога активных совместных поисков их решения. Ход занятий  характеризуется эмоциональной насыщенностью и стремлением  достичь продуктивного результата через коллективное творчество. Применяется также индивидуальный подход, уважение к личности каждого ребенка, вера в его способности и возможности.</w:t>
      </w:r>
    </w:p>
    <w:p w14:paraId="169BE278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Важнейшим в театральном объединении является процесс репетиций, процесс творческого переживания и воплощения, поскольку именно в процессе работы над образом происходит развитие личности ребёнка. В результате занятий в объединении ребёнок должен научиться работать в коллективе, творчески реализоваться, раскрываться и и проявить свои лучшие качества.</w:t>
      </w:r>
    </w:p>
    <w:p w14:paraId="794B2CFE">
      <w:pPr>
        <w:wordWrap/>
        <w:jc w:val="both"/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4"/>
          <w:lang w:val="en-US" w:eastAsia="ru-RU"/>
        </w:rPr>
        <w:t>Актуальность программы</w:t>
      </w:r>
    </w:p>
    <w:p w14:paraId="01BF5F68">
      <w:pPr>
        <w:pStyle w:val="21"/>
        <w:widowControl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  <w:t xml:space="preserve">В условиях реализации федеральных государственных стандартов перед образованием поставлена цель воспитания всесторонне развитой, самостоятельной и творческой личности. Одним из требований времени является предоставление учащимся дополнительного образования вне уроков.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 w:eastAsia="ru-RU"/>
        </w:rPr>
        <w:t>П</w:t>
      </w: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  <w:t>рограмма разработана на основе технологии, направленной на развитие личности, соответствующей данной цели</w:t>
      </w:r>
    </w:p>
    <w:p w14:paraId="376C0ACB"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Цель программы:</w:t>
      </w:r>
    </w:p>
    <w:p w14:paraId="21FC8EC3">
      <w:pPr>
        <w:wordWrap/>
        <w:ind w:firstLine="240" w:firstLineChars="100"/>
        <w:jc w:val="both"/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  <w:t>Развивать художественную и эстетическую культуру детей, учить их видеть в жизни добро и красоту;</w:t>
      </w:r>
    </w:p>
    <w:p w14:paraId="471D9685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1E692A1">
      <w:pPr>
        <w:pStyle w:val="12"/>
        <w:rPr>
          <w:rFonts w:hint="default" w:ascii="Times New Roman" w:hAnsi="Times New Roman" w:cs="Times New Roman"/>
          <w:b/>
          <w:bCs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>Задачи программы:</w:t>
      </w:r>
    </w:p>
    <w:p w14:paraId="01D0DD1A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обучающие</w:t>
      </w:r>
      <w:r>
        <w:rPr>
          <w:rFonts w:hint="default" w:ascii="Times New Roman" w:hAnsi="Times New Roman" w:cs="Times New Roman"/>
          <w:b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B184311">
      <w:pPr>
        <w:pStyle w:val="12"/>
        <w:numPr>
          <w:ilvl w:val="0"/>
          <w:numId w:val="4"/>
        </w:numPr>
        <w:tabs>
          <w:tab w:val="left" w:pos="180"/>
          <w:tab w:val="clear" w:pos="72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формирование необходимых представлений о театральном искусстве;</w:t>
      </w:r>
    </w:p>
    <w:p w14:paraId="5FB3EF37">
      <w:pPr>
        <w:pStyle w:val="12"/>
        <w:numPr>
          <w:ilvl w:val="0"/>
          <w:numId w:val="4"/>
        </w:numPr>
        <w:tabs>
          <w:tab w:val="left" w:pos="180"/>
          <w:tab w:val="clear" w:pos="72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формирование актерских способностей – умение взаимодействовать с партнером, создавать образ героя, работать над ролью; </w:t>
      </w:r>
    </w:p>
    <w:p w14:paraId="7336EFE1">
      <w:pPr>
        <w:pStyle w:val="12"/>
        <w:numPr>
          <w:ilvl w:val="0"/>
          <w:numId w:val="4"/>
        </w:numPr>
        <w:tabs>
          <w:tab w:val="left" w:pos="180"/>
          <w:tab w:val="clear" w:pos="72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формирование речевой культуры ребенка при помощи специальных заданий и упражнений на постановку дыхания, дикции, интонации;</w:t>
      </w:r>
    </w:p>
    <w:p w14:paraId="3979DED0">
      <w:pPr>
        <w:pStyle w:val="12"/>
        <w:numPr>
          <w:ilvl w:val="0"/>
          <w:numId w:val="4"/>
        </w:numPr>
        <w:tabs>
          <w:tab w:val="left" w:pos="180"/>
          <w:tab w:val="clear" w:pos="72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формирование практических навыков пластической выразительности с учетом индивидуальных физических возможностей ребенка;</w:t>
      </w:r>
    </w:p>
    <w:p w14:paraId="01FFC462">
      <w:pPr>
        <w:pStyle w:val="12"/>
        <w:tabs>
          <w:tab w:val="left" w:pos="180"/>
        </w:tabs>
        <w:ind w:left="360"/>
        <w:rPr>
          <w:rFonts w:hint="default" w:ascii="Times New Roman" w:hAnsi="Times New Roman" w:cs="Times New Roman"/>
          <w:sz w:val="24"/>
          <w:szCs w:val="24"/>
        </w:rPr>
      </w:pPr>
    </w:p>
    <w:p w14:paraId="262145D5">
      <w:pPr>
        <w:pStyle w:val="12"/>
        <w:tabs>
          <w:tab w:val="left" w:pos="180"/>
        </w:tabs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      развивающие: </w:t>
      </w:r>
    </w:p>
    <w:p w14:paraId="26C91839">
      <w:pPr>
        <w:pStyle w:val="12"/>
        <w:numPr>
          <w:ilvl w:val="0"/>
          <w:numId w:val="5"/>
        </w:numPr>
        <w:tabs>
          <w:tab w:val="left" w:pos="180"/>
          <w:tab w:val="clear" w:pos="120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 интереса к специальным знаниям по теории и истории театрального искусства;</w:t>
      </w:r>
    </w:p>
    <w:p w14:paraId="064EF225">
      <w:pPr>
        <w:pStyle w:val="12"/>
        <w:numPr>
          <w:ilvl w:val="0"/>
          <w:numId w:val="5"/>
        </w:numPr>
        <w:tabs>
          <w:tab w:val="left" w:pos="180"/>
          <w:tab w:val="clear" w:pos="120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 творческой активности через индивидуальное раскрытие способностей каждого ребёнка;</w:t>
      </w:r>
    </w:p>
    <w:p w14:paraId="4293A5B4">
      <w:pPr>
        <w:pStyle w:val="12"/>
        <w:numPr>
          <w:ilvl w:val="0"/>
          <w:numId w:val="5"/>
        </w:numPr>
        <w:tabs>
          <w:tab w:val="left" w:pos="180"/>
          <w:tab w:val="clear" w:pos="1200"/>
        </w:tabs>
        <w:ind w:left="0" w:firstLine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 эстетического восприятия, художественного вкуса, творческого воображения;</w:t>
      </w:r>
    </w:p>
    <w:p w14:paraId="7EFF7DED">
      <w:pPr>
        <w:pStyle w:val="12"/>
        <w:tabs>
          <w:tab w:val="left" w:pos="180"/>
        </w:tabs>
        <w:ind w:firstLine="36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75B0AEB9">
      <w:pPr>
        <w:pStyle w:val="12"/>
        <w:tabs>
          <w:tab w:val="left" w:pos="180"/>
        </w:tabs>
        <w:ind w:firstLine="360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воспитывающие:</w:t>
      </w:r>
    </w:p>
    <w:p w14:paraId="155965F8">
      <w:pPr>
        <w:pStyle w:val="13"/>
        <w:numPr>
          <w:ilvl w:val="0"/>
          <w:numId w:val="6"/>
        </w:numPr>
        <w:tabs>
          <w:tab w:val="left" w:pos="180"/>
          <w:tab w:val="clear" w:pos="1200"/>
        </w:tabs>
        <w:spacing w:before="0" w:after="0" w:line="240" w:lineRule="auto"/>
        <w:ind w:left="0" w:firstLine="360"/>
        <w:jc w:val="both"/>
        <w:outlineLvl w:val="9"/>
        <w:rPr>
          <w:rFonts w:hint="default" w:ascii="Times New Roman" w:hAnsi="Times New Roman" w:cs="Times New Roman"/>
          <w:b w:val="0"/>
          <w:bCs w:val="0"/>
          <w:i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Cs/>
          <w:sz w:val="24"/>
          <w:szCs w:val="24"/>
        </w:rPr>
        <w:t>воспитание эстетического вкуса, исполнительской культуры;</w:t>
      </w:r>
    </w:p>
    <w:p w14:paraId="72A43975">
      <w:pPr>
        <w:numPr>
          <w:ilvl w:val="0"/>
          <w:numId w:val="6"/>
        </w:numPr>
        <w:tabs>
          <w:tab w:val="left" w:pos="180"/>
          <w:tab w:val="clear" w:pos="1200"/>
        </w:tabs>
        <w:spacing w:after="0" w:line="240" w:lineRule="auto"/>
        <w:ind w:left="0" w:firstLine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воспитание творческой активности подростка, ценящей в себе и других такие качества, как доброжелательность, трудолюбие, уважение к творчеству других;</w:t>
      </w:r>
    </w:p>
    <w:p w14:paraId="1176B30E">
      <w:pPr>
        <w:numPr>
          <w:ilvl w:val="0"/>
          <w:numId w:val="6"/>
        </w:numPr>
        <w:tabs>
          <w:tab w:val="left" w:pos="180"/>
          <w:tab w:val="clear" w:pos="1200"/>
        </w:tabs>
        <w:spacing w:after="0" w:line="240" w:lineRule="auto"/>
        <w:ind w:left="0" w:firstLine="36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духовно-нравственное и художественно-эстетическое воспитание средствами традиционной народной и мировой культуры.</w:t>
      </w:r>
    </w:p>
    <w:p w14:paraId="067120C6">
      <w:pPr>
        <w:shd w:val="clear" w:color="auto" w:fill="FFFFFF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4CFBDE17">
      <w:pPr>
        <w:shd w:val="clear" w:color="auto" w:fill="FFFFFF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0080BDFB">
      <w:pPr>
        <w:shd w:val="clear" w:color="auto" w:fill="FFFFFF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Программа  модифицированная  и  рассчитана на 3 года обучения: </w:t>
      </w:r>
    </w:p>
    <w:p w14:paraId="7C419F29">
      <w:pPr>
        <w:shd w:val="clear" w:color="auto" w:fill="FFFFFF"/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Срок реализации программы – 3 года. Выполнение программы рассчитано на 144 учебных часа (1-й год обучения) и на 216 учебных часов (2-й и 3-й год обучения).</w:t>
      </w:r>
    </w:p>
    <w:p w14:paraId="5D10E63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Возраст обучающихся по программе – 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- 1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лет</w:t>
      </w:r>
    </w:p>
    <w:p w14:paraId="606F974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Занятия проводятся по расписанию: 1 год обучения- 2 раза в неделю, 2 и 3 года обучения – 3 раза в неделю.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</w:p>
    <w:p w14:paraId="3F508C8C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Каждое занятие длится 1 ч. 40 минут (через 45 минут – перерыв 10 минут) (СанПин 2.4.4.3172-14).</w:t>
      </w:r>
    </w:p>
    <w:p w14:paraId="332D3315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8F738B5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Педагогическая целесообразность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данной программы 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детей, обогатить словарный запас, сформировать нравственно-эстетические чувства, эстетический художественный вкус, культуру общения,  т.к. именно в школьные годы закладывается фундамент творческой личности, закрепляются нравственные нормы поведения в обществе, формируется духовность.</w:t>
      </w:r>
    </w:p>
    <w:p w14:paraId="7E2B5C68">
      <w:pPr>
        <w:pStyle w:val="12"/>
        <w:ind w:firstLine="56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Образовательный  процесс строится на следующих </w:t>
      </w:r>
      <w:r>
        <w:rPr>
          <w:rFonts w:hint="default" w:ascii="Times New Roman" w:hAnsi="Times New Roman" w:cs="Times New Roman"/>
          <w:b/>
          <w:sz w:val="24"/>
          <w:szCs w:val="24"/>
        </w:rPr>
        <w:t>принципах</w:t>
      </w:r>
      <w:r>
        <w:rPr>
          <w:rFonts w:hint="default" w:ascii="Times New Roman" w:hAnsi="Times New Roman" w:cs="Times New Roman"/>
          <w:sz w:val="24"/>
          <w:szCs w:val="24"/>
        </w:rPr>
        <w:t>:</w:t>
      </w:r>
    </w:p>
    <w:p w14:paraId="5D3B0568"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успеха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Каждый ребенок должен чувствовать успех в какой-либо сфере деятельности. Это ведет к формированию позитивной позиции и признанию себя как уникальной составляющей окружающего мира. </w:t>
      </w:r>
    </w:p>
    <w:p w14:paraId="57772C79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ринцип дифференциации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 Предполагает выявление и развитие у обучающихся склонностей и способностей по различным направлениям;</w:t>
      </w:r>
    </w:p>
    <w:p w14:paraId="5053CA8C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динамики</w:t>
      </w:r>
      <w:r>
        <w:rPr>
          <w:rFonts w:hint="default" w:ascii="Times New Roman" w:hAnsi="Times New Roman" w:cs="Times New Roman"/>
          <w:sz w:val="24"/>
          <w:szCs w:val="24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14:paraId="740EF219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демократии</w:t>
      </w:r>
      <w:r>
        <w:rPr>
          <w:rFonts w:hint="default" w:ascii="Times New Roman" w:hAnsi="Times New Roman" w:cs="Times New Roman"/>
          <w:sz w:val="24"/>
          <w:szCs w:val="24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0631C9A9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доступности</w:t>
      </w:r>
      <w:r>
        <w:rPr>
          <w:rFonts w:hint="default" w:ascii="Times New Roman" w:hAnsi="Times New Roman" w:cs="Times New Roman"/>
          <w:sz w:val="24"/>
          <w:szCs w:val="24"/>
        </w:rPr>
        <w:t>. Обучение и воспитание строится с учетом возрастных и индивидуальных  возможностей подростков, без интеллектуальных, физических и моральных перегрузок.</w:t>
      </w:r>
    </w:p>
    <w:p w14:paraId="61058298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наглядности</w:t>
      </w:r>
      <w:r>
        <w:rPr>
          <w:rFonts w:hint="default" w:ascii="Times New Roman" w:hAnsi="Times New Roman" w:cs="Times New Roman"/>
          <w:sz w:val="24"/>
          <w:szCs w:val="24"/>
        </w:rPr>
        <w:t xml:space="preserve">. В  учебной деятельности используются разнообразные иллюстрации, видеокассеты, аудиокассеты, грамзаписи. </w:t>
      </w:r>
    </w:p>
    <w:p w14:paraId="6EC41DFE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  <w:t>Принцип систематичности и последовательности</w:t>
      </w:r>
      <w:r>
        <w:rPr>
          <w:rFonts w:hint="default" w:ascii="Times New Roman" w:hAnsi="Times New Roman" w:cs="Times New Roman"/>
          <w:sz w:val="24"/>
          <w:szCs w:val="24"/>
        </w:rPr>
        <w:t>. Систематичность и последовательность осуществляется как в проведении занятий, так в самостоятельной работе  воспитанников. Этот принцип позволяет за меньшее время добиться больших результатов.</w:t>
      </w:r>
    </w:p>
    <w:p w14:paraId="49078E16">
      <w:pPr>
        <w:pStyle w:val="12"/>
        <w:ind w:firstLine="54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Принцип увлекательности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 является одним из самых важных, он учитывает возрастные и индивидуальные особенности обучающихся.</w:t>
      </w:r>
    </w:p>
    <w:p w14:paraId="6199F2D1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val="tt-RU"/>
        </w:rPr>
      </w:pPr>
      <w:r>
        <w:rPr>
          <w:rFonts w:hint="default" w:ascii="Times New Roman" w:hAnsi="Times New Roman" w:eastAsia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Принцип коллективизма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 В коллективных творческих делах происходит развитие разносторонних способностей и потребности отдавать их на общую радость и пользу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tt-RU" w:eastAsia="ru-RU"/>
        </w:rPr>
        <w:t>.</w:t>
      </w:r>
    </w:p>
    <w:p w14:paraId="49BD63EA">
      <w:pPr>
        <w:ind w:left="220" w:leftChars="100" w:firstLine="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452A75E2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Методологические принципы</w:t>
      </w:r>
    </w:p>
    <w:p w14:paraId="420E9A36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43B265DC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i/>
          <w:sz w:val="24"/>
          <w:szCs w:val="24"/>
          <w:u w:val="single"/>
          <w:lang w:eastAsia="ru-RU"/>
        </w:rPr>
        <w:t>1. Принцип развития индивидуальности каждого обучающегося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eastAsia="ru-RU"/>
        </w:rPr>
        <w:t>.</w:t>
      </w:r>
    </w:p>
    <w:p w14:paraId="51C3D886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Занятия в объединении должны активировать имеющиеся у каждого ребёнка творческие способности, его жизненные познания, речевой опыт, его эмоции и настроения и развивать эти личностные параметры. Поэтому в ходе занятий  ребёнок будет иметь возможность реализовать собственные намерения т.е. действовать от своего имени.</w:t>
      </w:r>
    </w:p>
    <w:p w14:paraId="1A4ACA3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sz w:val="24"/>
          <w:szCs w:val="24"/>
          <w:u w:val="single"/>
          <w:lang w:eastAsia="ru-RU"/>
        </w:rPr>
        <w:t>2. Принцип личностно- ориентированной направленности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на развитие ребёнка как творческой  личности. Это значит способствовать усвоению обучающимся социального опыта, т.е. знаний, навыков и умений, которые необходимы для жизни в  социуме, а также развивать умение самостоятельно учиться, кроме вышесказанного этот принцип позволяет развивать в   ребёнке систему личностных свойств и качеств, способствующих его  саморазвитию.</w:t>
      </w:r>
    </w:p>
    <w:p w14:paraId="54501D6C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sz w:val="24"/>
          <w:szCs w:val="24"/>
          <w:u w:val="single"/>
          <w:lang w:eastAsia="ru-RU"/>
        </w:rPr>
        <w:t>3. Принцип деятельностной основы занятий в объединении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Этот принцип выражается во внешней и внутренней активности детей. В работе с детьми делается упор на самостоятельные и групповые формы работы. Ребёнок ставится в ситуации, когда ему приходиться действовать. Он осуществляет перевоплощение в действующее в этих обстоятельствах лицо. В данном случае речь идёт  о приёмах, «стимулирующих» ситуации реального общения.</w:t>
      </w:r>
    </w:p>
    <w:p w14:paraId="590F6DB1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1443DC1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i/>
          <w:sz w:val="24"/>
          <w:szCs w:val="24"/>
          <w:u w:val="single"/>
          <w:lang w:eastAsia="ru-RU"/>
        </w:rPr>
        <w:t>4. Принцип реальности и практического применения.</w:t>
      </w:r>
    </w:p>
    <w:p w14:paraId="45E972D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Все полученные знания, умения и навыки жизненно необходимы ребёнку  как в его сегодняшней жизни,  так и для будущего его развития. Умение правильно говорить, двигаться, выражать свои чувства и эмоции,  работать в коллективе, выполнять творческие задания и многое другое  найдут применение в жизни каждого ребёнка.</w:t>
      </w:r>
    </w:p>
    <w:p w14:paraId="07DA288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</w:pPr>
    </w:p>
    <w:p w14:paraId="197DC7D9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</w:pPr>
    </w:p>
    <w:p w14:paraId="0A8B6D31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Формы работы</w:t>
      </w:r>
    </w:p>
    <w:p w14:paraId="447383F7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634B18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Формы занятий - групповые и индивидуальные.</w:t>
      </w:r>
    </w:p>
    <w:p w14:paraId="20A9A6AD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Основными формами проведения занятий являются:</w:t>
      </w:r>
    </w:p>
    <w:p w14:paraId="0A0B12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театральные постановки,</w:t>
      </w:r>
    </w:p>
    <w:p w14:paraId="5FC8959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конкурсы,</w:t>
      </w:r>
    </w:p>
    <w:p w14:paraId="5BD0693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викторины,</w:t>
      </w:r>
    </w:p>
    <w:p w14:paraId="2AD776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беседы,</w:t>
      </w:r>
    </w:p>
    <w:p w14:paraId="49D4C00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посещение театров,</w:t>
      </w:r>
    </w:p>
    <w:p w14:paraId="64CCDA3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экскурсии в музеи,</w:t>
      </w:r>
    </w:p>
    <w:p w14:paraId="79B33A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спектакли,</w:t>
      </w:r>
    </w:p>
    <w:p w14:paraId="08C7F81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праздники.</w:t>
      </w:r>
    </w:p>
    <w:p w14:paraId="6E1656F2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Театральные постановки сказок, эпизодов из литературных произведений татарских писателей и драматургов, - все это направлено на приобщение детей к театральному искусству и мастерству.</w:t>
      </w:r>
    </w:p>
    <w:p w14:paraId="1C32C53E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74FC0726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7FF8C6F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Методы работы</w:t>
      </w:r>
    </w:p>
    <w:p w14:paraId="1ECFBBE2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Руководитель театрального коллектива должен строить всю работу таким образом, чтобы учебный процесс одновременно являлся и воспитательным. По-настоящему увлеченный режиссер пробуждает в участниках творческую инициативу, влюбленность в искусство театра.</w:t>
      </w:r>
    </w:p>
    <w:p w14:paraId="64924AD9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Совместная дружная работа над самодеятельным спектаклем формирует мировоззрение, воздействует на их эстетические взгляды, повышает культурный уровень, расширяет общий кругозор.</w:t>
      </w:r>
    </w:p>
    <w:p w14:paraId="70EFF906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Огромную роль в воспитании и обучении участников театра коллектива играет также умелый, правильный, подбор репертуара.</w:t>
      </w:r>
    </w:p>
    <w:p w14:paraId="34528C53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Прежде всего людей необходимо воспитывать на лучших образцах драматургии. </w:t>
      </w:r>
    </w:p>
    <w:p w14:paraId="269F5DF1">
      <w:pPr>
        <w:shd w:val="clear" w:color="auto" w:fill="FFFFFF"/>
        <w:spacing w:after="0" w:line="240" w:lineRule="auto"/>
        <w:ind w:left="0" w:leftChars="0" w:firstLine="120" w:firstLineChars="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Формой учебно-воспитательной работы являются также студийные занятия (т.е. те, которые идут вне репетиции). Их целесообразно проводить с молодежью, а также с людьми, не занятыми в спектакле. В определенные дни недели назначаются занятия по мастерству актера, технике речи, сценическому движению, танцу и вокалу и т. п. Кроме того, проводятся лекции по общим вопросам искусства, экскурсии в театры, в музеи, на выставки и т. п. Необходимо при этом учитывать, что все мероприятия подобного рода не должны проводиться в отрыве от текущей репетиционной и подготовительной работы над спектаклем.</w:t>
      </w:r>
    </w:p>
    <w:p w14:paraId="08F97E49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Как правило, учебные занятия проводятся в самодеятельном коллективе на основе определенной пьесы или театрализованного представления, над которыми коллектив в данное время работает. Поэтому единых рецептов здесь нет и быть не может. Каждая репетиция должна «работать» на воспитание у участников самодеятельности актерских качеств.</w:t>
      </w:r>
    </w:p>
    <w:p w14:paraId="2B5DFCB2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Упражнения    на    внимание    могут    быть    самыми    простыми. Режиссер просит участников коллектива взять стулья и сесть в полукруг быстро и тихо. Он следит за тем, чтобы исполнители не шумели, не переговаривались, чтобы одновременно все вместе ставили стулья и одновременно садились. Затем можно, в зависимости от характера  сцены, которую режиссер должен репетировать, дать упражнения на внимание. Можно делать упражнение на запоминание отдельных слов, скажем существительных, которое начинает один  человек, следующий  повторяет слово, названное предыдущим, и добавляет свое, пятый повторяет четыре слова предыдущих и добавляет свое и т.д., пока цепочка не дойдет до последнего.</w:t>
      </w:r>
    </w:p>
    <w:p w14:paraId="432F389D">
      <w:pPr>
        <w:shd w:val="clear" w:color="auto" w:fill="FFFFFF"/>
        <w:spacing w:after="0" w:line="240" w:lineRule="auto"/>
        <w:ind w:left="0" w:leftChars="0" w:firstLine="360" w:firstLineChars="15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Целесообразнее всего работать с любителями над пьесой методом действенного анализа. Этот метод не позволяет актерам «засиживаться» за столом. Длительность застольного периода отрывает психологические задачи от физического поведения исполнителя. Теперь можно приступить к выполнению этюда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</w:p>
    <w:p w14:paraId="19E74111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обучающихся, позволяет реализовать возможности детей.</w:t>
      </w:r>
    </w:p>
    <w:p w14:paraId="4F52DFE3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Важной формой занятий являются совместные просмотры и обсуждение спектаклей, фильмов, посещение театров,  устные рассказы по прочитанным книгам, отзывы о просмотренных спектаклях, сочинения.</w:t>
      </w:r>
    </w:p>
    <w:p w14:paraId="3B3F9AFA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Беседы о театре знакомят детей в доступной им форме с особенностями 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5A15B129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Освоение программного материала происходит через теоретическую и практическую части, в основном преобладает практическое направление. </w:t>
      </w:r>
    </w:p>
    <w:p w14:paraId="2792F73F">
      <w:pPr>
        <w:pStyle w:val="15"/>
        <w:shd w:val="clear" w:color="auto" w:fill="FFFFFF"/>
        <w:spacing w:before="0" w:beforeAutospacing="0" w:after="0" w:afterAutospacing="0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реквизита, декораций. Для спектакля необходимы: сценическая площадка, репетиционный зал, аппаратура для музыкального оформления;  театральные костюмы, грим, парики. </w:t>
      </w:r>
    </w:p>
    <w:p w14:paraId="46D1FA5C">
      <w:pPr>
        <w:ind w:left="22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tt-RU"/>
        </w:rPr>
      </w:pPr>
      <w:r>
        <w:rPr>
          <w:rFonts w:hint="default" w:ascii="Times New Roman" w:hAnsi="Times New Roman" w:cs="Times New Roman"/>
          <w:sz w:val="24"/>
          <w:szCs w:val="24"/>
        </w:rPr>
        <w:t>Технические средства для реализации программы:  компьютер, диски с записью  театральных постановок спектаклей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.</w:t>
      </w:r>
    </w:p>
    <w:p w14:paraId="231ED38F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>Программа включает следующие основные разделы: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1"/>
      </w:tblGrid>
      <w:tr w14:paraId="0E6B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15264F75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Театрал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 w:eastAsia="ru-RU"/>
              </w:rPr>
              <w:t>ьная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игра.</w:t>
            </w:r>
          </w:p>
        </w:tc>
      </w:tr>
      <w:tr w14:paraId="5BCC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67B0F7C3">
            <w:pPr>
              <w:numPr>
                <w:ilvl w:val="0"/>
                <w:numId w:val="8"/>
              </w:numPr>
              <w:spacing w:after="0" w:line="240" w:lineRule="auto"/>
              <w:ind w:left="0" w:leftChars="0" w:firstLine="709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Культура и техника речи</w:t>
            </w:r>
          </w:p>
        </w:tc>
      </w:tr>
      <w:tr w14:paraId="220B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258499BC">
            <w:pPr>
              <w:numPr>
                <w:ilvl w:val="0"/>
                <w:numId w:val="8"/>
              </w:numPr>
              <w:spacing w:after="0" w:line="240" w:lineRule="auto"/>
              <w:ind w:left="0" w:leftChars="0" w:firstLine="709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</w:tr>
      <w:tr w14:paraId="407D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5A41275F">
            <w:pPr>
              <w:numPr>
                <w:ilvl w:val="0"/>
                <w:numId w:val="8"/>
              </w:numPr>
              <w:spacing w:after="0" w:line="240" w:lineRule="auto"/>
              <w:ind w:left="0" w:leftChars="0" w:firstLine="709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Основы театральной культуры</w:t>
            </w:r>
          </w:p>
        </w:tc>
      </w:tr>
      <w:tr w14:paraId="6A02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7E464A4C">
            <w:pPr>
              <w:numPr>
                <w:ilvl w:val="0"/>
                <w:numId w:val="8"/>
              </w:numPr>
              <w:spacing w:after="0" w:line="240" w:lineRule="auto"/>
              <w:ind w:left="0" w:leftChars="0" w:firstLine="709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Работа над спектаклем</w:t>
            </w:r>
          </w:p>
        </w:tc>
      </w:tr>
    </w:tbl>
    <w:p w14:paraId="610DF51B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67CB3BB8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Занятия театрального объединения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7A256B5B">
      <w:pPr>
        <w:shd w:val="clear" w:color="auto" w:fill="FFFFFF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145FE27E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Этапы обучения</w:t>
      </w:r>
    </w:p>
    <w:p w14:paraId="2BA99BC5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49659E0E">
      <w:pPr>
        <w:shd w:val="clear" w:color="auto" w:fill="FFFFFF"/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Образовательный процесс построен как последовательный переход  от одной ступени к другой по уровню сложности:</w:t>
      </w:r>
    </w:p>
    <w:p w14:paraId="0231D035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 </w:t>
      </w:r>
    </w:p>
    <w:p w14:paraId="699CB4C2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6E65AE20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iCs/>
          <w:sz w:val="24"/>
          <w:szCs w:val="24"/>
        </w:rPr>
        <w:t>1-й год обучения -  начальная ступень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 -</w:t>
      </w:r>
      <w:r>
        <w:rPr>
          <w:rFonts w:hint="default" w:ascii="Times New Roman" w:hAnsi="Times New Roman" w:cs="Times New Roman"/>
          <w:sz w:val="24"/>
          <w:szCs w:val="24"/>
        </w:rPr>
        <w:t xml:space="preserve"> основная цель этой ступени – выявление и развитие общих исполнительских способностей детей, формирование интереса к актерскому творчеству. В  течение первого года воспитанники получают первоначальные знания и умения в области театрального искусства, открывают для себя поведение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 являются театральные игры, упражнения- импровизации, пробные постановки. </w:t>
      </w:r>
    </w:p>
    <w:p w14:paraId="732EF3B5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21BA525D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iCs/>
          <w:sz w:val="24"/>
          <w:szCs w:val="24"/>
        </w:rPr>
        <w:t>2-й год обучения – расширенная ступень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hint="default" w:ascii="Times New Roman" w:hAnsi="Times New Roman" w:cs="Times New Roman"/>
          <w:sz w:val="24"/>
          <w:szCs w:val="24"/>
        </w:rPr>
        <w:t>основная цель – углубленное изучение и овладение актерским мастерством с ориентацией на исполнительскую деятельность. 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 выступлении актера перед зрителем. Формы работы - тренинги, репетиции.</w:t>
      </w:r>
    </w:p>
    <w:p w14:paraId="3D0845A2">
      <w:pPr>
        <w:pStyle w:val="12"/>
        <w:ind w:firstLine="540"/>
        <w:rPr>
          <w:rFonts w:hint="default" w:ascii="Times New Roman" w:hAnsi="Times New Roman" w:cs="Times New Roman"/>
          <w:b/>
          <w:i/>
          <w:iCs/>
          <w:sz w:val="24"/>
          <w:szCs w:val="24"/>
        </w:rPr>
      </w:pPr>
    </w:p>
    <w:p w14:paraId="20226AE2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iCs/>
          <w:sz w:val="24"/>
          <w:szCs w:val="24"/>
        </w:rPr>
        <w:t>3-й год обучения -  заключительная ступень –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 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</w:p>
    <w:p w14:paraId="320F7685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7BE73F2D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По завершении 1 года обучения обучающиеся</w:t>
      </w:r>
    </w:p>
    <w:p w14:paraId="38EBC5E5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12289D31">
      <w:pPr>
        <w:pStyle w:val="12"/>
        <w:ind w:firstLine="540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>Должны знать:</w:t>
      </w:r>
    </w:p>
    <w:p w14:paraId="684888B0">
      <w:pPr>
        <w:pStyle w:val="12"/>
        <w:numPr>
          <w:ilvl w:val="0"/>
          <w:numId w:val="9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14:paraId="616B8EB5">
      <w:pPr>
        <w:pStyle w:val="12"/>
        <w:numPr>
          <w:ilvl w:val="0"/>
          <w:numId w:val="9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истоки театрального искусства;</w:t>
      </w:r>
    </w:p>
    <w:p w14:paraId="305F9104">
      <w:pPr>
        <w:pStyle w:val="12"/>
        <w:numPr>
          <w:ilvl w:val="0"/>
          <w:numId w:val="9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художественное чтение как вид исполнительского искусства;</w:t>
      </w:r>
    </w:p>
    <w:p w14:paraId="163FFD74">
      <w:pPr>
        <w:pStyle w:val="12"/>
        <w:numPr>
          <w:ilvl w:val="0"/>
          <w:numId w:val="9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 основах сценической  фразы;</w:t>
      </w:r>
    </w:p>
    <w:p w14:paraId="04EAEA99">
      <w:pPr>
        <w:pStyle w:val="12"/>
        <w:numPr>
          <w:ilvl w:val="0"/>
          <w:numId w:val="9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наизусть стихотворения татарских поэтов.</w:t>
      </w:r>
    </w:p>
    <w:p w14:paraId="5811787E">
      <w:pPr>
        <w:pStyle w:val="12"/>
        <w:ind w:left="540"/>
        <w:rPr>
          <w:rFonts w:hint="default" w:ascii="Times New Roman" w:hAnsi="Times New Roman" w:cs="Times New Roman"/>
          <w:sz w:val="24"/>
          <w:szCs w:val="24"/>
        </w:rPr>
      </w:pPr>
    </w:p>
    <w:p w14:paraId="3D9E13D5">
      <w:pPr>
        <w:pStyle w:val="12"/>
        <w:tabs>
          <w:tab w:val="left" w:pos="993"/>
        </w:tabs>
        <w:ind w:firstLine="540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>Должны уметь:</w:t>
      </w:r>
    </w:p>
    <w:p w14:paraId="740DD743">
      <w:pPr>
        <w:pStyle w:val="12"/>
        <w:numPr>
          <w:ilvl w:val="0"/>
          <w:numId w:val="10"/>
        </w:numPr>
        <w:tabs>
          <w:tab w:val="left" w:pos="993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активизировать свою фантазию;</w:t>
      </w:r>
    </w:p>
    <w:p w14:paraId="3A45765E">
      <w:pPr>
        <w:pStyle w:val="12"/>
        <w:numPr>
          <w:ilvl w:val="0"/>
          <w:numId w:val="10"/>
        </w:numPr>
        <w:tabs>
          <w:tab w:val="left" w:pos="993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преображаться с помощью изменения своего поведения место, время, ситуацию;</w:t>
      </w:r>
    </w:p>
    <w:p w14:paraId="04DBBD80">
      <w:pPr>
        <w:pStyle w:val="12"/>
        <w:numPr>
          <w:ilvl w:val="0"/>
          <w:numId w:val="10"/>
        </w:numPr>
        <w:tabs>
          <w:tab w:val="left" w:pos="993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14:paraId="7964552B">
      <w:pPr>
        <w:pStyle w:val="12"/>
        <w:numPr>
          <w:ilvl w:val="0"/>
          <w:numId w:val="10"/>
        </w:numPr>
        <w:tabs>
          <w:tab w:val="left" w:pos="993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коллективно выполнять задания;</w:t>
      </w:r>
    </w:p>
    <w:p w14:paraId="6E91A87F">
      <w:pPr>
        <w:pStyle w:val="12"/>
        <w:numPr>
          <w:ilvl w:val="0"/>
          <w:numId w:val="10"/>
        </w:numPr>
        <w:tabs>
          <w:tab w:val="left" w:pos="993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выполнять элементы разных по стилю театральных и танцевальных  форм.</w:t>
      </w:r>
    </w:p>
    <w:p w14:paraId="273EB7C3">
      <w:pPr>
        <w:pStyle w:val="12"/>
        <w:tabs>
          <w:tab w:val="left" w:pos="993"/>
        </w:tabs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Содержание занятия-зачета:  занятие, включающее: упражнения на память физических действий и исполнение воспитанниками короткого текста, демонстрирующего владение языком сцены.</w:t>
      </w:r>
    </w:p>
    <w:p w14:paraId="5112099D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По завершении 2 года обучения обучающиеся</w:t>
      </w:r>
    </w:p>
    <w:p w14:paraId="15E0D75A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18A1874">
      <w:pPr>
        <w:pStyle w:val="12"/>
        <w:ind w:firstLine="540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 xml:space="preserve"> Должны знать:</w:t>
      </w:r>
    </w:p>
    <w:p w14:paraId="7DE8E48F">
      <w:pPr>
        <w:pStyle w:val="12"/>
        <w:numPr>
          <w:ilvl w:val="0"/>
          <w:numId w:val="11"/>
        </w:numPr>
        <w:tabs>
          <w:tab w:val="left" w:pos="851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историю татарского театра;</w:t>
      </w:r>
    </w:p>
    <w:p w14:paraId="66580330">
      <w:pPr>
        <w:pStyle w:val="12"/>
        <w:numPr>
          <w:ilvl w:val="0"/>
          <w:numId w:val="11"/>
        </w:numPr>
        <w:tabs>
          <w:tab w:val="left" w:pos="851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14:paraId="217BB57E">
      <w:pPr>
        <w:pStyle w:val="12"/>
        <w:numPr>
          <w:ilvl w:val="0"/>
          <w:numId w:val="11"/>
        </w:numPr>
        <w:tabs>
          <w:tab w:val="left" w:pos="851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произведения татарских писателей и драматургов</w:t>
      </w:r>
    </w:p>
    <w:p w14:paraId="0A033DFC">
      <w:pPr>
        <w:pStyle w:val="12"/>
        <w:ind w:firstLine="540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</w:p>
    <w:p w14:paraId="33AD80AA">
      <w:pPr>
        <w:pStyle w:val="12"/>
        <w:ind w:firstLine="540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>Должны уметь:</w:t>
      </w:r>
    </w:p>
    <w:p w14:paraId="088C8F12">
      <w:pPr>
        <w:pStyle w:val="12"/>
        <w:numPr>
          <w:ilvl w:val="0"/>
          <w:numId w:val="12"/>
        </w:numPr>
        <w:tabs>
          <w:tab w:val="left" w:pos="900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пользоваться словесными воздействиями, положением  в сценическом пространстве;</w:t>
      </w:r>
    </w:p>
    <w:p w14:paraId="6D59A673">
      <w:pPr>
        <w:pStyle w:val="12"/>
        <w:numPr>
          <w:ilvl w:val="0"/>
          <w:numId w:val="12"/>
        </w:numPr>
        <w:tabs>
          <w:tab w:val="left" w:pos="900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сознательно управлять голосовым аппаратом;</w:t>
      </w:r>
    </w:p>
    <w:p w14:paraId="6BF5EEF4">
      <w:pPr>
        <w:pStyle w:val="12"/>
        <w:numPr>
          <w:ilvl w:val="0"/>
          <w:numId w:val="12"/>
        </w:numPr>
        <w:tabs>
          <w:tab w:val="left" w:pos="900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естественно произнести сложную фразу, небольшой отрывок из заданного текста;</w:t>
      </w:r>
    </w:p>
    <w:p w14:paraId="6D01F596">
      <w:pPr>
        <w:pStyle w:val="12"/>
        <w:numPr>
          <w:ilvl w:val="0"/>
          <w:numId w:val="12"/>
        </w:numPr>
        <w:tabs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взаимодействовать с партнером, создавать образ героя, работать над ролью;</w:t>
      </w:r>
    </w:p>
    <w:p w14:paraId="7F8A7C1D">
      <w:pPr>
        <w:pStyle w:val="12"/>
        <w:numPr>
          <w:ilvl w:val="0"/>
          <w:numId w:val="12"/>
        </w:numPr>
        <w:tabs>
          <w:tab w:val="left" w:pos="900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14:paraId="2F51A9CA">
      <w:pPr>
        <w:pStyle w:val="12"/>
        <w:numPr>
          <w:ilvl w:val="0"/>
          <w:numId w:val="12"/>
        </w:numPr>
        <w:tabs>
          <w:tab w:val="left" w:pos="900"/>
          <w:tab w:val="clear" w:pos="7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анализировать работу свою и других обучающихся;</w:t>
      </w:r>
    </w:p>
    <w:p w14:paraId="7EAEAC09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Содержание занятия-зачета: спектакль, включающий упражнения на коллективную согласованность действий и исполнение работ из репертуара татарских писателей и драматургов.</w:t>
      </w:r>
    </w:p>
    <w:p w14:paraId="65D9E475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2373A026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По завершении 3 года обучения обучающиеся</w:t>
      </w:r>
    </w:p>
    <w:p w14:paraId="4D676889">
      <w:pPr>
        <w:pStyle w:val="12"/>
        <w:ind w:firstLine="54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185091FC">
      <w:pPr>
        <w:pStyle w:val="12"/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>Должны знать:</w:t>
      </w:r>
    </w:p>
    <w:p w14:paraId="13D12488">
      <w:pPr>
        <w:pStyle w:val="12"/>
        <w:numPr>
          <w:ilvl w:val="0"/>
          <w:numId w:val="13"/>
        </w:numPr>
        <w:tabs>
          <w:tab w:val="left" w:pos="993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конфликте в татарском драматическом произведении;</w:t>
      </w:r>
    </w:p>
    <w:p w14:paraId="0C5923D8">
      <w:pPr>
        <w:pStyle w:val="12"/>
        <w:numPr>
          <w:ilvl w:val="0"/>
          <w:numId w:val="13"/>
        </w:numPr>
        <w:tabs>
          <w:tab w:val="left" w:pos="993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характере и  развитии характера героя в столкновении с другими действующими лицами;</w:t>
      </w:r>
    </w:p>
    <w:p w14:paraId="562BCB3D">
      <w:pPr>
        <w:pStyle w:val="12"/>
        <w:numPr>
          <w:ilvl w:val="0"/>
          <w:numId w:val="13"/>
        </w:numPr>
        <w:tabs>
          <w:tab w:val="left" w:pos="993"/>
          <w:tab w:val="clear" w:pos="162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произведения татарских писателей и драматургов.</w:t>
      </w:r>
    </w:p>
    <w:p w14:paraId="23B285D7">
      <w:pPr>
        <w:pStyle w:val="12"/>
        <w:ind w:left="540"/>
        <w:rPr>
          <w:rFonts w:hint="default" w:ascii="Times New Roman" w:hAnsi="Times New Roman" w:cs="Times New Roman"/>
          <w:sz w:val="24"/>
          <w:szCs w:val="24"/>
        </w:rPr>
      </w:pPr>
    </w:p>
    <w:p w14:paraId="7598F6D4">
      <w:pPr>
        <w:pStyle w:val="12"/>
        <w:ind w:left="540"/>
        <w:rPr>
          <w:rFonts w:hint="default" w:ascii="Times New Roman" w:hAnsi="Times New Roman" w:cs="Times New Roman"/>
          <w:sz w:val="24"/>
          <w:szCs w:val="24"/>
        </w:rPr>
      </w:pPr>
    </w:p>
    <w:p w14:paraId="661E1814">
      <w:pPr>
        <w:pStyle w:val="12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single"/>
        </w:rPr>
        <w:t>Должны уметь:</w:t>
      </w:r>
    </w:p>
    <w:p w14:paraId="7086D261">
      <w:pPr>
        <w:pStyle w:val="12"/>
        <w:numPr>
          <w:ilvl w:val="0"/>
          <w:numId w:val="14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использовать и совершенствовать приобретенные умения при решении исполнительских задач;</w:t>
      </w:r>
    </w:p>
    <w:p w14:paraId="43C9BE56">
      <w:pPr>
        <w:pStyle w:val="12"/>
        <w:numPr>
          <w:ilvl w:val="0"/>
          <w:numId w:val="14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точно соблюдать текст при исполнении;</w:t>
      </w:r>
    </w:p>
    <w:p w14:paraId="15596D3F">
      <w:pPr>
        <w:pStyle w:val="12"/>
        <w:numPr>
          <w:ilvl w:val="0"/>
          <w:numId w:val="14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культурно воспринимать реакцию зрителей;</w:t>
      </w:r>
    </w:p>
    <w:p w14:paraId="7E5E63B1">
      <w:pPr>
        <w:pStyle w:val="12"/>
        <w:numPr>
          <w:ilvl w:val="0"/>
          <w:numId w:val="14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самостоятельно работать над ролью, вносить корректировку в исполнение своей роли от спектакля к спектаклю;</w:t>
      </w:r>
    </w:p>
    <w:p w14:paraId="7F49B8A6">
      <w:pPr>
        <w:pStyle w:val="12"/>
        <w:numPr>
          <w:ilvl w:val="0"/>
          <w:numId w:val="14"/>
        </w:numPr>
        <w:tabs>
          <w:tab w:val="left" w:pos="993"/>
          <w:tab w:val="clear" w:pos="1260"/>
        </w:tabs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выполнять основные элементы татарского танца.</w:t>
      </w:r>
    </w:p>
    <w:p w14:paraId="36C59EBF"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B7D6A1"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знаний и умений учащихся проводится в форме отчётного спектакля, творческих конкурсов.</w:t>
      </w:r>
    </w:p>
    <w:p w14:paraId="292E7DF2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14:paraId="3E5D8D51">
      <w:pPr>
        <w:pStyle w:val="12"/>
        <w:numPr>
          <w:ilvl w:val="0"/>
          <w:numId w:val="15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14:paraId="0EFF6103">
      <w:pPr>
        <w:pStyle w:val="12"/>
        <w:numPr>
          <w:ilvl w:val="0"/>
          <w:numId w:val="15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14:paraId="2283FEC3">
      <w:pPr>
        <w:pStyle w:val="12"/>
        <w:numPr>
          <w:ilvl w:val="0"/>
          <w:numId w:val="15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14:paraId="43F6E24C">
      <w:pPr>
        <w:pStyle w:val="12"/>
        <w:numPr>
          <w:ilvl w:val="0"/>
          <w:numId w:val="15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14:paraId="322F6CE6">
      <w:pPr>
        <w:pStyle w:val="12"/>
        <w:numPr>
          <w:ilvl w:val="0"/>
          <w:numId w:val="15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14:paraId="38BF86C4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14:paraId="4607ADF4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05E8AF36">
      <w:pPr>
        <w:tabs>
          <w:tab w:val="left" w:pos="709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Формы подведения итогов и контроля</w:t>
      </w:r>
    </w:p>
    <w:p w14:paraId="3257996A">
      <w:pPr>
        <w:tabs>
          <w:tab w:val="left" w:pos="709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600BAC44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14:paraId="6F29530A">
      <w:pPr>
        <w:pStyle w:val="12"/>
        <w:numPr>
          <w:ilvl w:val="0"/>
          <w:numId w:val="16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текущий</w:t>
      </w:r>
      <w:r>
        <w:rPr>
          <w:rFonts w:hint="default" w:ascii="Times New Roman" w:hAnsi="Times New Roman" w:cs="Times New Roman"/>
          <w:sz w:val="24"/>
          <w:szCs w:val="24"/>
        </w:rPr>
        <w:t xml:space="preserve"> – осуществляется посредством наблюдения за деятельностью ребенка в процессе занятий, репетиций;</w:t>
      </w:r>
    </w:p>
    <w:p w14:paraId="02B152E3">
      <w:pPr>
        <w:pStyle w:val="12"/>
        <w:numPr>
          <w:ilvl w:val="0"/>
          <w:numId w:val="16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промежуточный</w:t>
      </w:r>
      <w:r>
        <w:rPr>
          <w:rFonts w:hint="default" w:ascii="Times New Roman" w:hAnsi="Times New Roman" w:cs="Times New Roman"/>
          <w:sz w:val="24"/>
          <w:szCs w:val="24"/>
        </w:rPr>
        <w:t xml:space="preserve"> – праздники, театральные постановки, конкурсы, проводимые в школе и  Доме детского творчества;</w:t>
      </w:r>
    </w:p>
    <w:p w14:paraId="7AEB78DC">
      <w:pPr>
        <w:pStyle w:val="12"/>
        <w:numPr>
          <w:ilvl w:val="0"/>
          <w:numId w:val="16"/>
        </w:numPr>
        <w:ind w:left="0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итоговый –</w:t>
      </w:r>
      <w:r>
        <w:rPr>
          <w:rFonts w:hint="default" w:ascii="Times New Roman" w:hAnsi="Times New Roman" w:cs="Times New Roman"/>
          <w:sz w:val="24"/>
          <w:szCs w:val="24"/>
        </w:rPr>
        <w:t xml:space="preserve"> спектакли, фестивали.</w:t>
      </w:r>
    </w:p>
    <w:p w14:paraId="2DC0B538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 w14:paraId="552DC691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Творческие задания, вытекающие из содержания занятия, дают возможность текущего контроля.</w:t>
      </w:r>
    </w:p>
    <w:p w14:paraId="58349768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Простые театральные постановки  и инсценировки являются одной из форм итогового контроля.</w:t>
      </w:r>
    </w:p>
    <w:p w14:paraId="536BCAB6">
      <w:pPr>
        <w:pStyle w:val="12"/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</w:t>
      </w:r>
    </w:p>
    <w:p w14:paraId="57CF63D4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56BC72E8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32561643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54440662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4FC91030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3E2E4F28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18620BF4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293F7C82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68254D6F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6E4866B9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51096F74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6F26486A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3DB802B2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2CFB1A9C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2543AA0A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47414928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78E135AD">
      <w:pPr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41AEB452">
      <w:pPr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60EE2122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Раздел.</w:t>
      </w:r>
    </w:p>
    <w:p w14:paraId="4412E697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tt-RU"/>
        </w:rPr>
        <w:t>УЧЕБНО- ТЕМАТИЧЕСКИЙ ПЛАН</w:t>
      </w:r>
    </w:p>
    <w:p w14:paraId="24A3B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</w:pPr>
    </w:p>
    <w:p w14:paraId="44E85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 xml:space="preserve">1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год обучения</w:t>
      </w:r>
    </w:p>
    <w:p w14:paraId="46B4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</w:p>
    <w:tbl>
      <w:tblPr>
        <w:tblStyle w:val="9"/>
        <w:tblW w:w="0" w:type="auto"/>
        <w:tblInd w:w="-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3552"/>
        <w:gridCol w:w="1855"/>
        <w:gridCol w:w="1809"/>
        <w:gridCol w:w="1754"/>
      </w:tblGrid>
      <w:tr w14:paraId="6F50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7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5C301EF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</w:t>
            </w:r>
          </w:p>
          <w:p w14:paraId="38521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507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темы</w:t>
            </w:r>
          </w:p>
        </w:tc>
        <w:tc>
          <w:tcPr>
            <w:tcW w:w="54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65A5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14:paraId="3F8A2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7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214B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066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E6BA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0A4F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868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14:paraId="3C3A2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5B4A608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5A96AA9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Вводный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урок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99320C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BA3222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49DD12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14:paraId="603AC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298FC1B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E10DF2B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Театрал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 w:eastAsia="ru-RU"/>
              </w:rPr>
              <w:t>ьная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игра.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4F9219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649EAA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2D3F87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</w:tr>
      <w:tr w14:paraId="00CF8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A490668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866AC11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85FE5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C0D1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EADA32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</w:tr>
      <w:tr w14:paraId="78680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04F3B95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E967B94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CFE8DB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9CE863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A8EF0B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14:paraId="3293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92C0D69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262A4E8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C0076B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7ACE25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04B9AF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</w:tr>
      <w:tr w14:paraId="32990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78AE498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6937EF9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Работа над спектаклем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A0593E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68E11A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default"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B61283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default"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14:paraId="76699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DE4C0E7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120" w:firstLineChars="5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748A758">
            <w:pPr>
              <w:pStyle w:val="12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D816FE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F9E104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100F81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14:paraId="1ED5D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ADC14F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80E04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54D7F4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144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4F900C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44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09ADF6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</w:p>
        </w:tc>
      </w:tr>
    </w:tbl>
    <w:p w14:paraId="06DB8DA1">
      <w:pPr>
        <w:spacing w:after="0" w:line="240" w:lineRule="auto"/>
        <w:rPr>
          <w:lang w:val="tt-RU"/>
        </w:rPr>
      </w:pPr>
    </w:p>
    <w:p w14:paraId="596FBB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 xml:space="preserve">2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год обучения</w:t>
      </w:r>
    </w:p>
    <w:p w14:paraId="59DCE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</w:p>
    <w:tbl>
      <w:tblPr>
        <w:tblStyle w:val="9"/>
        <w:tblW w:w="0" w:type="auto"/>
        <w:tblInd w:w="-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516"/>
        <w:gridCol w:w="1855"/>
        <w:gridCol w:w="1809"/>
        <w:gridCol w:w="1754"/>
      </w:tblGrid>
      <w:tr w14:paraId="23C8A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0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66F9FBF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</w:t>
            </w:r>
          </w:p>
          <w:p w14:paraId="25F54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9072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темы</w:t>
            </w:r>
          </w:p>
        </w:tc>
        <w:tc>
          <w:tcPr>
            <w:tcW w:w="54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80DA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14:paraId="70BAE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0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CF7B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1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2F9D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B531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2710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1B0B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14:paraId="477B5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F46EE1C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EB5033C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Вводный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урок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1C63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B7FB895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C328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4C78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14:paraId="5EBA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47BBA27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D357211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Театрал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 w:eastAsia="ru-RU"/>
              </w:rPr>
              <w:t>ьная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игра.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8D57F8C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2</w:t>
            </w:r>
          </w:p>
          <w:p w14:paraId="237FFA20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AC17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E9BA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14:paraId="7DD3A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3A19388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4A9AA49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5C6AE58">
            <w:pPr>
              <w:pStyle w:val="1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50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F58B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7A8E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</w:tr>
      <w:tr w14:paraId="6D377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A18DD8B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DA659F4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F759796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8</w:t>
            </w:r>
          </w:p>
          <w:p w14:paraId="717BBE0C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B2E3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D2B0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</w:tr>
      <w:tr w14:paraId="3097E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1ADACC3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48239BE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9F4029F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6</w:t>
            </w:r>
          </w:p>
          <w:p w14:paraId="695B87BD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B048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378B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14:paraId="5D5BC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998D935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0F5E063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Работа над спектаклем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7232922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122D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4B1D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</w:tr>
      <w:tr w14:paraId="3064F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0B6C530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124B2DD">
            <w:pPr>
              <w:pStyle w:val="12"/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8F73110">
            <w:pPr>
              <w:pStyle w:val="1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95B1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F010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14:paraId="38302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752EB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9C42F11">
            <w:pPr>
              <w:pStyle w:val="12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523E28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ч.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D6D8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66 ч.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25F0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150 ч.</w:t>
            </w:r>
          </w:p>
        </w:tc>
      </w:tr>
    </w:tbl>
    <w:p w14:paraId="211B2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 xml:space="preserve">3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год обучения</w:t>
      </w:r>
    </w:p>
    <w:p w14:paraId="1836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</w:p>
    <w:tbl>
      <w:tblPr>
        <w:tblStyle w:val="9"/>
        <w:tblW w:w="0" w:type="auto"/>
        <w:tblInd w:w="-1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492"/>
        <w:gridCol w:w="1855"/>
        <w:gridCol w:w="1809"/>
        <w:gridCol w:w="1754"/>
      </w:tblGrid>
      <w:tr w14:paraId="148AC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5E19765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</w:t>
            </w:r>
          </w:p>
          <w:p w14:paraId="250C3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9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FBC4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темы</w:t>
            </w:r>
          </w:p>
        </w:tc>
        <w:tc>
          <w:tcPr>
            <w:tcW w:w="54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2F05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14:paraId="53192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A8E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9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EE4D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90A9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BB7B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E91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14:paraId="261A0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5D78E39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99C1BD8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Вводный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урок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6D18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C9B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6E91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14:paraId="48E98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67D4196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8E1AE71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tt-RU" w:eastAsia="ru-RU"/>
              </w:rPr>
              <w:t>Театрал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 w:eastAsia="ru-RU"/>
              </w:rPr>
              <w:t>ьная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ru-RU"/>
              </w:rPr>
              <w:t xml:space="preserve"> игра.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6F187585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14:paraId="7236B336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A4B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869E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14:paraId="45A8C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858E790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EF0123C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7D54C79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7AFC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57D8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</w:tr>
      <w:tr w14:paraId="5BFA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8164CE7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93E52AE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AD32217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8</w:t>
            </w:r>
          </w:p>
          <w:p w14:paraId="6DB7E6D8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6996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05D9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</w:tr>
      <w:tr w14:paraId="22B97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E7A4E8D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1ABE96F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BA881F6">
            <w:pPr>
              <w:pStyle w:val="1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24</w:t>
            </w:r>
          </w:p>
          <w:p w14:paraId="15B693A0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B8CF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FF6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14:paraId="0E593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2B42D93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999B3DA">
            <w:pPr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Работа над спектаклем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89939F4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68AE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E489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</w:tr>
      <w:tr w14:paraId="37D12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A5DD043">
            <w:pPr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793A1B8">
            <w:pPr>
              <w:pStyle w:val="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C53F8C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0A49A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477FB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14:paraId="21A3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5D4D4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261FCE6">
            <w:pPr>
              <w:pStyle w:val="12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E11BA9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ч.</w:t>
            </w: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783B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60 ч.</w:t>
            </w:r>
          </w:p>
        </w:tc>
        <w:tc>
          <w:tcPr>
            <w:tcW w:w="1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AA39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156 ч.</w:t>
            </w:r>
          </w:p>
        </w:tc>
      </w:tr>
    </w:tbl>
    <w:p w14:paraId="37519317">
      <w:pPr>
        <w:spacing w:after="0" w:line="240" w:lineRule="auto"/>
        <w:rPr>
          <w:lang w:val="tt-RU"/>
        </w:rPr>
      </w:pPr>
    </w:p>
    <w:p w14:paraId="6A2D1745">
      <w:pPr>
        <w:pStyle w:val="12"/>
        <w:ind w:right="180"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 xml:space="preserve"> Раздел.</w:t>
      </w:r>
    </w:p>
    <w:p w14:paraId="4389DB04">
      <w:pPr>
        <w:pStyle w:val="12"/>
        <w:ind w:right="180"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ПРОГРАММЫ </w:t>
      </w:r>
    </w:p>
    <w:p w14:paraId="08BECA6B">
      <w:pPr>
        <w:pStyle w:val="12"/>
        <w:ind w:right="180" w:firstLine="540"/>
        <w:jc w:val="center"/>
        <w:rPr>
          <w:b/>
          <w:bCs/>
          <w:sz w:val="24"/>
          <w:szCs w:val="24"/>
        </w:rPr>
      </w:pPr>
    </w:p>
    <w:p w14:paraId="7606049B">
      <w:pPr>
        <w:pStyle w:val="12"/>
        <w:ind w:right="1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1-й год обучения</w:t>
      </w:r>
    </w:p>
    <w:p w14:paraId="4670CC20">
      <w:pPr>
        <w:pStyle w:val="12"/>
        <w:ind w:right="18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1.Вводное занятие</w:t>
      </w:r>
      <w:r>
        <w:rPr>
          <w:sz w:val="24"/>
          <w:szCs w:val="24"/>
        </w:rPr>
        <w:t xml:space="preserve">  - </w:t>
      </w:r>
      <w:r>
        <w:rPr>
          <w:b/>
          <w:sz w:val="24"/>
          <w:szCs w:val="24"/>
        </w:rPr>
        <w:t>2 часа</w:t>
      </w:r>
    </w:p>
    <w:p w14:paraId="35790021">
      <w:pPr>
        <w:pStyle w:val="12"/>
        <w:ind w:right="18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Теория:</w:t>
      </w:r>
      <w:r>
        <w:rPr>
          <w:bCs/>
          <w:sz w:val="24"/>
          <w:szCs w:val="24"/>
        </w:rPr>
        <w:t xml:space="preserve"> Цели и задачи обучения.</w:t>
      </w:r>
      <w:r>
        <w:rPr>
          <w:sz w:val="24"/>
          <w:szCs w:val="24"/>
        </w:rPr>
        <w:t xml:space="preserve"> Перспективы творческого роста. Знакомство с театром как видом искусства. </w:t>
      </w:r>
    </w:p>
    <w:p w14:paraId="7F6A76B8">
      <w:pPr>
        <w:pStyle w:val="12"/>
        <w:ind w:right="180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работа:</w:t>
      </w:r>
      <w:r>
        <w:rPr>
          <w:sz w:val="24"/>
          <w:szCs w:val="24"/>
        </w:rPr>
        <w:t xml:space="preserve"> Просмотр творческих работ, видеороликов о спектаклях.. </w:t>
      </w:r>
    </w:p>
    <w:p w14:paraId="2E36411B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проведения занятия</w:t>
      </w:r>
      <w:r>
        <w:rPr>
          <w:rFonts w:ascii="Times New Roman" w:hAnsi="Times New Roman"/>
          <w:sz w:val="24"/>
          <w:szCs w:val="24"/>
        </w:rPr>
        <w:t xml:space="preserve"> – презентация коллектива.</w:t>
      </w:r>
    </w:p>
    <w:p w14:paraId="10B57CBF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игровой, наглядный, иллюстрированный.</w:t>
      </w:r>
    </w:p>
    <w:p w14:paraId="18E2C8A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видеоролики, фотографии.</w:t>
      </w:r>
    </w:p>
    <w:p w14:paraId="044B30C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беседа.</w:t>
      </w:r>
    </w:p>
    <w:p w14:paraId="5D7691F5">
      <w:pPr>
        <w:numPr>
          <w:ilvl w:val="0"/>
          <w:numId w:val="17"/>
        </w:numPr>
        <w:wordWrap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Т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 xml:space="preserve">еатральная игра - 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30 часов</w:t>
      </w:r>
    </w:p>
    <w:p w14:paraId="3B779289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Знакомство с театральными профессиями. Спектакль – результат коллективного творчества. Актер – главный персонаж театра. </w:t>
      </w:r>
    </w:p>
    <w:p w14:paraId="27F27E83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14:paraId="3463879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заочная экскурсия по театр им. К. Тинчурина.</w:t>
      </w:r>
    </w:p>
    <w:p w14:paraId="43C2535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репродуктивный, объяснительно-иллюстративный  </w:t>
      </w:r>
    </w:p>
    <w:p w14:paraId="34FF56B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фотографии, видеоролик о театре К.Тинчурина.</w:t>
      </w:r>
    </w:p>
    <w:p w14:paraId="01519299">
      <w:pPr>
        <w:ind w:left="220" w:leftChars="100" w:firstLine="0" w:firstLineChars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рефераты.</w:t>
      </w:r>
    </w:p>
    <w:p w14:paraId="2DB00EE1">
      <w:pPr>
        <w:numPr>
          <w:ilvl w:val="0"/>
          <w:numId w:val="17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>К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>ультура и техника речи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- 32 часа</w:t>
      </w:r>
    </w:p>
    <w:p w14:paraId="5EA5ABA3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Развитие требований к органичности поведения в условиях вымысла. Словесные действия. Выразительность речи. </w:t>
      </w:r>
    </w:p>
    <w:p w14:paraId="64FB56E5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Выполнение упражнений: этюды на пословицы, крылатые выражения, поговорки, сюжетные стихи, выполнение упражнений одиночно, попарно, в группах, без слов и с минимальным использованием текста.</w:t>
      </w:r>
    </w:p>
    <w:p w14:paraId="7689A3BA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беседы, игровые формы, занятия-зачёт.</w:t>
      </w:r>
    </w:p>
    <w:p w14:paraId="3A7598CE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5A81CB41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карточки с заданиями.</w:t>
      </w:r>
    </w:p>
    <w:p w14:paraId="5BC0B0D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Самоанализ  и </w:t>
      </w:r>
      <w:r>
        <w:rPr>
          <w:rFonts w:ascii="Times New Roman" w:hAnsi="Times New Roman"/>
          <w:sz w:val="24"/>
          <w:szCs w:val="24"/>
        </w:rPr>
        <w:t>анализ работы товарищей.</w:t>
      </w:r>
    </w:p>
    <w:p w14:paraId="3CA82F6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</w:p>
    <w:p w14:paraId="145C7894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</w:p>
    <w:p w14:paraId="445023C7">
      <w:pPr>
        <w:numPr>
          <w:ilvl w:val="0"/>
          <w:numId w:val="17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Ритмопластика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- 10 часов</w:t>
      </w:r>
    </w:p>
    <w:p w14:paraId="315E519F">
      <w:pPr>
        <w:numPr>
          <w:ilvl w:val="0"/>
          <w:numId w:val="0"/>
        </w:numPr>
        <w:wordWrap/>
        <w:ind w:firstLine="720" w:firstLineChars="300"/>
        <w:jc w:val="both"/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i/>
          <w:sz w:val="24"/>
          <w:szCs w:val="24"/>
        </w:rPr>
        <w:t>Теория: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  <w:t>включает в себя комплекс ритмических, музыкальных пластических игр и упражнений, обеспечивающих развитие у детей естественных психомоторных способностей, свободы в движении и художественности; чувство гармонии собственного тела с окружающим миром.</w:t>
      </w:r>
    </w:p>
    <w:p w14:paraId="0EA49873">
      <w:pPr>
        <w:pStyle w:val="12"/>
        <w:ind w:right="1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роигрывание игр, обрядов.</w:t>
      </w:r>
    </w:p>
    <w:p w14:paraId="51D3DB91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игровые групповые занятия.</w:t>
      </w:r>
    </w:p>
    <w:p w14:paraId="10D04C4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наглядный.  </w:t>
      </w:r>
    </w:p>
    <w:p w14:paraId="0E01B4CE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фотографии, диски с записями татарских народных песен, танцами.</w:t>
      </w:r>
    </w:p>
    <w:p w14:paraId="130D7102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игры-импровизации </w:t>
      </w:r>
    </w:p>
    <w:p w14:paraId="121E2EBB">
      <w:pPr>
        <w:numPr>
          <w:ilvl w:val="0"/>
          <w:numId w:val="17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О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сновы театральной культуры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- 18 часов</w:t>
      </w:r>
    </w:p>
    <w:p w14:paraId="1FCCA2EB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Знакомство с театральными профессиями. Спектакль – результат коллективного творчества. Актер – главный персонаж театра. </w:t>
      </w:r>
    </w:p>
    <w:p w14:paraId="24434A39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14:paraId="0E20213F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заочная экскурсия по театр им. К. Тинчурина.</w:t>
      </w:r>
    </w:p>
    <w:p w14:paraId="522B1EEB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репродуктивный, объяснительно-иллюстративный  </w:t>
      </w:r>
    </w:p>
    <w:p w14:paraId="448BE91F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фотографии, видеоролик о театре К.Тинчурина.</w:t>
      </w:r>
    </w:p>
    <w:p w14:paraId="4FC5EEB5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рефераты.</w:t>
      </w:r>
    </w:p>
    <w:p w14:paraId="255F6B2D">
      <w:pPr>
        <w:numPr>
          <w:ilvl w:val="0"/>
          <w:numId w:val="17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 xml:space="preserve"> Работа над спектаклем (Пьеса, сказка)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- 50 часов</w:t>
      </w:r>
    </w:p>
    <w:p w14:paraId="6F487B95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6.1. </w:t>
      </w:r>
      <w:r>
        <w:rPr>
          <w:b/>
          <w:sz w:val="24"/>
          <w:szCs w:val="24"/>
        </w:rPr>
        <w:t>Пьеса – основа спектакля</w:t>
      </w:r>
    </w:p>
    <w:p w14:paraId="58418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14:paraId="70BAA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bCs/>
          <w:sz w:val="24"/>
          <w:szCs w:val="24"/>
        </w:rPr>
        <w:t>работа над выбранной пьесой,</w:t>
      </w:r>
      <w:r>
        <w:rPr>
          <w:rFonts w:ascii="Times New Roman" w:hAnsi="Times New Roman"/>
          <w:sz w:val="24"/>
          <w:szCs w:val="24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59CFA4F1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</w:p>
    <w:p w14:paraId="14989E9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6BB32108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упражнения по теме.</w:t>
      </w:r>
    </w:p>
    <w:p w14:paraId="5F350D8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анализ пьесы</w:t>
      </w:r>
    </w:p>
    <w:p w14:paraId="01408F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Текст-основа постановки.</w:t>
      </w:r>
    </w:p>
    <w:p w14:paraId="31B09F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30AD5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Практическая работа: в</w:t>
      </w:r>
      <w:r>
        <w:rPr>
          <w:rFonts w:ascii="Times New Roman" w:hAnsi="Times New Roman"/>
          <w:sz w:val="24"/>
          <w:szCs w:val="24"/>
        </w:rPr>
        <w:t>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14:paraId="1E41C0C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</w:p>
    <w:p w14:paraId="6184007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проблемный  </w:t>
      </w:r>
    </w:p>
    <w:p w14:paraId="2181C0C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упражнения по теме.</w:t>
      </w:r>
    </w:p>
    <w:p w14:paraId="6FDA094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занятие- зачет.</w:t>
      </w:r>
    </w:p>
    <w:p w14:paraId="6B15306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</w:p>
    <w:p w14:paraId="7F6AD7ED">
      <w:pPr>
        <w:spacing w:after="0"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6.3.  Театральный грим. Костюм.</w:t>
      </w:r>
    </w:p>
    <w:p w14:paraId="0A7999AC">
      <w:pPr>
        <w:spacing w:after="0" w:line="240" w:lineRule="auto"/>
        <w:ind w:right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14:paraId="77A24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798C2ADC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73381D62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объяснительно-иллюстративный  </w:t>
      </w:r>
    </w:p>
    <w:p w14:paraId="6EB82252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гримировальный набор, жирный крем, тональный крем, помада, пудра, различные кисти, ватные тампоны, бумажные салфетки, альбомы, краски, карандаши.</w:t>
      </w:r>
    </w:p>
    <w:p w14:paraId="184AE3AE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создание эскизов более сложного грима.</w:t>
      </w:r>
    </w:p>
    <w:p w14:paraId="03F5730C">
      <w:pPr>
        <w:numPr>
          <w:ilvl w:val="1"/>
          <w:numId w:val="18"/>
        </w:numPr>
        <w:spacing w:after="0"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Театральный костюм.</w:t>
      </w:r>
    </w:p>
    <w:p w14:paraId="5B0BF3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Костюм – один из основных элементов, влияющих на представление об образе и характере. Цвет, фактура.</w:t>
      </w:r>
    </w:p>
    <w:p w14:paraId="474851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создание эскизов костюмов для выбранной пьесы.</w:t>
      </w:r>
    </w:p>
    <w:p w14:paraId="4632BE5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55878B2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объяснительно-иллюстративный  </w:t>
      </w:r>
    </w:p>
    <w:p w14:paraId="5D66362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иллюстрации из книг, фотографии, альбомы, краски, карандаши.</w:t>
      </w:r>
    </w:p>
    <w:p w14:paraId="1C3B2B94">
      <w:pPr>
        <w:spacing w:after="0" w:line="240" w:lineRule="auto"/>
        <w:ind w:right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рефераты на тему: «Сценический костюм»</w:t>
      </w:r>
    </w:p>
    <w:p w14:paraId="614989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6.5. Репетиционный период.</w:t>
      </w:r>
    </w:p>
    <w:p w14:paraId="0E81C0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Соединение сцен, эпизодов; репетиции в декорациях, с реквизитом, репетиции в костюмах, репетиции с музыкальным оформлением, сводные репетиции, репетиции с объединением всех выразительных средств. Генеральная репетиция.</w:t>
      </w:r>
    </w:p>
    <w:p w14:paraId="7903C66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репетиции</w:t>
      </w:r>
    </w:p>
    <w:p w14:paraId="0AEAB7D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импровизации.  </w:t>
      </w:r>
    </w:p>
    <w:p w14:paraId="1D50AE19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премьера спектакля на зрителя. Обсуждение премьерного спектакля.</w:t>
      </w:r>
    </w:p>
    <w:p w14:paraId="1ED90CD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hint="default" w:ascii="Times New Roman" w:hAnsi="Times New Roman"/>
          <w:b/>
          <w:sz w:val="24"/>
          <w:szCs w:val="24"/>
          <w:u w:val="single"/>
          <w:lang w:val="tt-RU"/>
        </w:rPr>
        <w:t>7.</w:t>
      </w:r>
      <w:r>
        <w:rPr>
          <w:rFonts w:ascii="Times New Roman" w:hAnsi="Times New Roman"/>
          <w:b/>
          <w:sz w:val="24"/>
          <w:szCs w:val="24"/>
          <w:u w:val="single"/>
        </w:rPr>
        <w:t>Итоговое занятие – 2 часа</w:t>
      </w:r>
    </w:p>
    <w:p w14:paraId="2DC04EF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Теория: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Викторина по разделам программы обучения за год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66F3F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 по курсу «Художественное слово».</w:t>
      </w:r>
    </w:p>
    <w:p w14:paraId="0A594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проведения занятия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зачет.</w:t>
      </w:r>
    </w:p>
    <w:p w14:paraId="2AB7DF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анализ, создание ситуации достижения и успеха.</w:t>
      </w:r>
    </w:p>
    <w:p w14:paraId="0468E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текст викторины</w:t>
      </w:r>
      <w:r>
        <w:rPr>
          <w:rFonts w:ascii="Times New Roman" w:hAnsi="Times New Roman"/>
          <w:sz w:val="24"/>
          <w:szCs w:val="24"/>
        </w:rPr>
        <w:t>.</w:t>
      </w:r>
    </w:p>
    <w:p w14:paraId="5DBE7B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самоанализ деятельности</w:t>
      </w:r>
    </w:p>
    <w:p w14:paraId="28D97D7C">
      <w:pPr>
        <w:pStyle w:val="12"/>
        <w:jc w:val="center"/>
        <w:rPr>
          <w:b/>
          <w:bCs/>
          <w:sz w:val="24"/>
          <w:szCs w:val="24"/>
        </w:rPr>
      </w:pPr>
    </w:p>
    <w:p w14:paraId="51B4CD71">
      <w:pPr>
        <w:pStyle w:val="12"/>
        <w:jc w:val="center"/>
        <w:rPr>
          <w:b/>
          <w:bCs/>
          <w:sz w:val="24"/>
          <w:szCs w:val="24"/>
        </w:rPr>
      </w:pPr>
    </w:p>
    <w:p w14:paraId="65DFABED">
      <w:pPr>
        <w:pStyle w:val="12"/>
        <w:jc w:val="center"/>
        <w:rPr>
          <w:b/>
          <w:bCs/>
          <w:sz w:val="24"/>
          <w:szCs w:val="24"/>
        </w:rPr>
      </w:pPr>
    </w:p>
    <w:p w14:paraId="23D498B8">
      <w:pPr>
        <w:pStyle w:val="12"/>
        <w:jc w:val="center"/>
        <w:rPr>
          <w:b/>
          <w:bCs/>
          <w:sz w:val="24"/>
          <w:szCs w:val="24"/>
        </w:rPr>
      </w:pPr>
    </w:p>
    <w:p w14:paraId="51F2A9A5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2-й год обучения</w:t>
      </w:r>
    </w:p>
    <w:p w14:paraId="31E16138">
      <w:pPr>
        <w:pStyle w:val="12"/>
        <w:jc w:val="center"/>
        <w:rPr>
          <w:b/>
          <w:bCs/>
          <w:sz w:val="24"/>
          <w:szCs w:val="24"/>
        </w:rPr>
      </w:pPr>
    </w:p>
    <w:p w14:paraId="2C119E75">
      <w:pPr>
        <w:pStyle w:val="12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1.Вводное занятие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 – 2</w:t>
      </w:r>
      <w:r>
        <w:rPr>
          <w:b/>
          <w:sz w:val="24"/>
          <w:szCs w:val="24"/>
        </w:rPr>
        <w:t xml:space="preserve"> часа</w:t>
      </w:r>
    </w:p>
    <w:p w14:paraId="69661F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 и задачи обучения</w:t>
      </w:r>
      <w:r>
        <w:rPr>
          <w:rFonts w:ascii="Times New Roman" w:hAnsi="Times New Roman"/>
          <w:sz w:val="24"/>
          <w:szCs w:val="24"/>
        </w:rPr>
        <w:t>. Знакомство с курсом. Перспектива творческого роста на 2-ом году обучения.</w:t>
      </w:r>
    </w:p>
    <w:p w14:paraId="34923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sz w:val="24"/>
          <w:szCs w:val="24"/>
        </w:rPr>
        <w:t xml:space="preserve">: Участие детей в вводном мероприятии. </w:t>
      </w:r>
    </w:p>
    <w:p w14:paraId="4A1D221B">
      <w:pPr>
        <w:pStyle w:val="12"/>
        <w:rPr>
          <w:sz w:val="24"/>
          <w:szCs w:val="24"/>
        </w:rPr>
      </w:pPr>
      <w:r>
        <w:rPr>
          <w:b/>
          <w:i/>
          <w:sz w:val="24"/>
          <w:szCs w:val="24"/>
        </w:rPr>
        <w:t>Форма проведения занятия</w:t>
      </w:r>
      <w:r>
        <w:rPr>
          <w:sz w:val="24"/>
          <w:szCs w:val="24"/>
        </w:rPr>
        <w:t xml:space="preserve"> – игра.</w:t>
      </w:r>
    </w:p>
    <w:p w14:paraId="7FD265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игровой, наглядный, иллюстрированный.</w:t>
      </w:r>
    </w:p>
    <w:p w14:paraId="36023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видеоролик фотографии.</w:t>
      </w:r>
    </w:p>
    <w:p w14:paraId="586D2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беседа.</w:t>
      </w:r>
    </w:p>
    <w:p w14:paraId="5C8F4EB9">
      <w:pPr>
        <w:numPr>
          <w:ilvl w:val="0"/>
          <w:numId w:val="19"/>
        </w:numPr>
        <w:wordWrap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Т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 xml:space="preserve">еатральная игра - 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32 часа</w:t>
      </w:r>
    </w:p>
    <w:p w14:paraId="2604111B">
      <w:pPr>
        <w:numPr>
          <w:ilvl w:val="0"/>
          <w:numId w:val="0"/>
        </w:numPr>
        <w:wordWrap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</w:pPr>
    </w:p>
    <w:p w14:paraId="6951DA82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2.1. Страницы истории театра.</w:t>
      </w:r>
    </w:p>
    <w:p w14:paraId="5589A35B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Теория: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Культура и искусство Республики Татарстан, Пестречинского муниципального района.</w:t>
      </w:r>
    </w:p>
    <w:p w14:paraId="1578940C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bCs/>
          <w:sz w:val="24"/>
          <w:szCs w:val="24"/>
        </w:rPr>
        <w:t>А</w:t>
      </w:r>
      <w:r>
        <w:rPr>
          <w:sz w:val="24"/>
          <w:szCs w:val="24"/>
        </w:rPr>
        <w:t>нализ изученного  материала.</w:t>
      </w:r>
    </w:p>
    <w:p w14:paraId="0ED37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 занятия по усвоению новых знаний.</w:t>
      </w:r>
    </w:p>
    <w:p w14:paraId="5EF3D3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метод импровизации.</w:t>
      </w:r>
    </w:p>
    <w:p w14:paraId="29A3A3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видеоролики, литература по теме.</w:t>
      </w:r>
    </w:p>
    <w:p w14:paraId="3FFCE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беседы, дискуссии, игра.</w:t>
      </w:r>
    </w:p>
    <w:p w14:paraId="39ACFAF6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2.2. Страницы истории театра в Республике Татарстан.</w:t>
      </w:r>
    </w:p>
    <w:p w14:paraId="64B70524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Теория: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Общий подъем культуры и искусства в Республике Татарстан. Общественно-воспитательная роль театра. Особенности драматического театра: сочетание музыки и действия, Костюм  – элементы обобщенной характеристики персонажей. Трагедия и комедия – основные жанры  драматургии.</w:t>
      </w:r>
    </w:p>
    <w:p w14:paraId="370AD287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Комментирование чтение отрывков из произведений. Чтение произведений. Знакомство по иллюстрациям и фотографиям с устройством зрительного зала и оформлением сценической площадки театра. Заочная экскурсия по современному театральному зданию.</w:t>
      </w:r>
    </w:p>
    <w:p w14:paraId="6CCCB0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 занятия по усвоению новых знаний.</w:t>
      </w:r>
    </w:p>
    <w:p w14:paraId="587EE3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метод игрового содержания, наглядный, объяснительно-иллюстративный.  </w:t>
      </w:r>
    </w:p>
    <w:p w14:paraId="6B0B9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фотографии, видеозаписи.</w:t>
      </w:r>
    </w:p>
    <w:p w14:paraId="264C8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опрос</w:t>
      </w:r>
      <w:r>
        <w:rPr>
          <w:rFonts w:ascii="Times New Roman" w:hAnsi="Times New Roman"/>
          <w:bCs/>
          <w:sz w:val="24"/>
          <w:szCs w:val="24"/>
        </w:rPr>
        <w:t>, самостоятельные импровизации</w:t>
      </w:r>
      <w:r>
        <w:rPr>
          <w:rFonts w:ascii="Times New Roman" w:hAnsi="Times New Roman"/>
          <w:sz w:val="24"/>
          <w:szCs w:val="24"/>
        </w:rPr>
        <w:t>.</w:t>
      </w:r>
    </w:p>
    <w:p w14:paraId="672311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Развитие представлений о видах театрального искусства: музыкальный театр.</w:t>
      </w:r>
    </w:p>
    <w:p w14:paraId="57D7B9AA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Опера, балет, оперетта, мюзикл. Общее и специфическое в каждом жанре. Работы композиторов. Хореография.</w:t>
      </w:r>
    </w:p>
    <w:p w14:paraId="09D51770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Просмотр спектакля музыкального театра. Прослушивание музыки.</w:t>
      </w:r>
    </w:p>
    <w:p w14:paraId="4103F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 занятия.</w:t>
      </w:r>
    </w:p>
    <w:p w14:paraId="638A7D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наглядный, объяснительно-иллюстративный, метод импровизации.  </w:t>
      </w:r>
    </w:p>
    <w:p w14:paraId="01C48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карточки с заданиями, фотографии, видеозаписи с музыкальными спектаклями.</w:t>
      </w:r>
    </w:p>
    <w:p w14:paraId="30C5B5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творческие работы.</w:t>
      </w:r>
    </w:p>
    <w:p w14:paraId="68E64D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Театр в ряду других искусств. Общее и особенное.</w:t>
      </w:r>
    </w:p>
    <w:p w14:paraId="6081D757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Театр и литература. Театр и кино. Изобразительное искусство и театр. Театр и музыка. Взаимосвязь театра с другими видами искусства. </w:t>
      </w:r>
    </w:p>
    <w:p w14:paraId="1CCDE491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Просмотр театральных постановок  драматического театра им. Г. Камала. Практическая работа по составлению произведений различных видов искусства (воплощение одного сюжета художественными средствами).</w:t>
      </w:r>
    </w:p>
    <w:p w14:paraId="70918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творческая мастерская</w:t>
      </w:r>
    </w:p>
    <w:p w14:paraId="053F6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репродуктивный, объяснительно-иллюстративный, поисковый  </w:t>
      </w:r>
    </w:p>
    <w:p w14:paraId="40F0F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фотографии, видеозаписи.</w:t>
      </w:r>
    </w:p>
    <w:p w14:paraId="5396C1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Творческие задания по сопоставлению литературного произведения, пьесы, спектакля,</w:t>
      </w:r>
    </w:p>
    <w:p w14:paraId="6792A616">
      <w:pPr>
        <w:numPr>
          <w:ilvl w:val="0"/>
          <w:numId w:val="19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>К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>ультура и техника речи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- 50 часов</w:t>
      </w:r>
    </w:p>
    <w:p w14:paraId="6009B6B2">
      <w:pPr>
        <w:numPr>
          <w:ilvl w:val="0"/>
          <w:numId w:val="0"/>
        </w:numPr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</w:p>
    <w:p w14:paraId="5D995449">
      <w:pPr>
        <w:pStyle w:val="12"/>
        <w:numPr>
          <w:ilvl w:val="0"/>
          <w:numId w:val="0"/>
        </w:numPr>
        <w:ind w:leftChars="0"/>
        <w:jc w:val="center"/>
        <w:rPr>
          <w:b/>
          <w:sz w:val="24"/>
          <w:szCs w:val="24"/>
        </w:rPr>
      </w:pPr>
      <w:r>
        <w:rPr>
          <w:rFonts w:hint="default"/>
          <w:b/>
          <w:sz w:val="24"/>
          <w:szCs w:val="24"/>
          <w:lang w:val="tt-RU"/>
        </w:rPr>
        <w:t xml:space="preserve">3.1 </w:t>
      </w:r>
      <w:r>
        <w:rPr>
          <w:b/>
          <w:sz w:val="24"/>
          <w:szCs w:val="24"/>
        </w:rPr>
        <w:t>Художественное чтение как вид исполнительского искусства.</w:t>
      </w:r>
    </w:p>
    <w:p w14:paraId="000C9CA7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Чтение произведения вслух как последний этап освоения текста. Словесные воздействия в живой речи и использование их в прочтении проивзедений.</w:t>
      </w:r>
    </w:p>
    <w:p w14:paraId="52DFFC0A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Отработка навыка правильного дыхания при чтении и сознательного управления речеголосовым аппаратом Основы сценической фразы. Понятие о фразе. Естественное построение фразы.</w:t>
      </w:r>
    </w:p>
    <w:p w14:paraId="563D1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</w:t>
      </w:r>
    </w:p>
    <w:p w14:paraId="4FBB28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0084C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 упражнениями по теме.</w:t>
      </w:r>
    </w:p>
    <w:p w14:paraId="00F4105C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Форма подведения итогов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Исполнение текста, демонстрирующего владение фразой.</w:t>
      </w:r>
    </w:p>
    <w:p w14:paraId="2FC6FAAB">
      <w:pPr>
        <w:pStyle w:val="12"/>
        <w:numPr>
          <w:ilvl w:val="0"/>
          <w:numId w:val="0"/>
        </w:numPr>
        <w:ind w:leftChars="0"/>
        <w:jc w:val="center"/>
        <w:rPr>
          <w:b/>
          <w:sz w:val="24"/>
          <w:szCs w:val="24"/>
        </w:rPr>
      </w:pPr>
      <w:r>
        <w:rPr>
          <w:rFonts w:hint="default"/>
          <w:b/>
          <w:sz w:val="24"/>
          <w:szCs w:val="24"/>
          <w:lang w:val="tt-RU"/>
        </w:rPr>
        <w:t xml:space="preserve">3.2 </w:t>
      </w:r>
      <w:r>
        <w:rPr>
          <w:b/>
          <w:sz w:val="24"/>
          <w:szCs w:val="24"/>
        </w:rPr>
        <w:t>Разнообразие художественных приемов литературы.</w:t>
      </w:r>
    </w:p>
    <w:p w14:paraId="52137C63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Возможность звучащим голосом показать ту или иную картину. Связь рисуемой картины с жанром литературного произведения. Особенности  исполнения лирики. </w:t>
      </w:r>
    </w:p>
    <w:p w14:paraId="192FF6CB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самостоятельная подготовка произведения к исполнению.</w:t>
      </w:r>
    </w:p>
    <w:p w14:paraId="0B3A84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групповые, игровые, занятие – зачёт.</w:t>
      </w:r>
    </w:p>
    <w:p w14:paraId="358DB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3E309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упражнения по теме.</w:t>
      </w:r>
    </w:p>
    <w:p w14:paraId="4644D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исполнение каждым воспитанником работ из своего чтецкого репертуара. </w:t>
      </w:r>
    </w:p>
    <w:p w14:paraId="20B6AB3E">
      <w:pPr>
        <w:pStyle w:val="12"/>
        <w:jc w:val="center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tt-RU"/>
        </w:rPr>
        <w:t>3</w:t>
      </w:r>
      <w:r>
        <w:rPr>
          <w:b/>
          <w:bCs/>
          <w:sz w:val="24"/>
          <w:szCs w:val="24"/>
        </w:rPr>
        <w:t xml:space="preserve">.3. </w:t>
      </w:r>
      <w:r>
        <w:rPr>
          <w:b/>
          <w:sz w:val="24"/>
          <w:szCs w:val="24"/>
        </w:rPr>
        <w:t>Словесные воздействия.</w:t>
      </w:r>
    </w:p>
    <w:p w14:paraId="7851B0FA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14:paraId="514A4664">
      <w:pPr>
        <w:pStyle w:val="12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работа:</w:t>
      </w:r>
      <w:r>
        <w:rPr>
          <w:sz w:val="24"/>
          <w:szCs w:val="24"/>
        </w:rPr>
        <w:t xml:space="preserve"> Упражнения по превращению заданного предмета с помощью действий во что-то другое. Работа над художественным произведением. Подготовка чтецкого репертуара. </w:t>
      </w:r>
    </w:p>
    <w:p w14:paraId="2CF4E106">
      <w:pPr>
        <w:pStyle w:val="12"/>
        <w:rPr>
          <w:sz w:val="24"/>
          <w:szCs w:val="24"/>
        </w:rPr>
      </w:pPr>
      <w:r>
        <w:rPr>
          <w:b/>
          <w:i/>
          <w:sz w:val="24"/>
          <w:szCs w:val="24"/>
        </w:rPr>
        <w:t>Формы проведения занятий:</w:t>
      </w:r>
      <w:r>
        <w:rPr>
          <w:sz w:val="24"/>
          <w:szCs w:val="24"/>
        </w:rPr>
        <w:t xml:space="preserve"> групповые, игровые, занятие – зачёт.</w:t>
      </w:r>
    </w:p>
    <w:p w14:paraId="28ED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3898E7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упражнения по теме.</w:t>
      </w:r>
    </w:p>
    <w:p w14:paraId="731EE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исполнение каждым воспитанником работ из своего чтецкого репертуара. </w:t>
      </w:r>
    </w:p>
    <w:p w14:paraId="6CEFE4A5">
      <w:pPr>
        <w:numPr>
          <w:ilvl w:val="0"/>
          <w:numId w:val="19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Ритмопластика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- 28 часов</w:t>
      </w:r>
    </w:p>
    <w:p w14:paraId="05247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tt-RU"/>
        </w:rPr>
        <w:t>4.1.</w:t>
      </w:r>
      <w:r>
        <w:rPr>
          <w:rFonts w:ascii="Times New Roman" w:hAnsi="Times New Roman"/>
          <w:b/>
          <w:sz w:val="24"/>
          <w:szCs w:val="24"/>
        </w:rPr>
        <w:t>. Обучение  народному танцу и искусству танцевальной импровизации.</w:t>
      </w:r>
    </w:p>
    <w:p w14:paraId="2FB0E13C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Контрастная музыка: быстрая, медленная, веселая грустная. Сюжеты некоторых татарских танцев. Особенности их движений. Элементы современного  татарского танца. Обучение танцу и искусству танцевальной импровизации.</w:t>
      </w:r>
    </w:p>
    <w:p w14:paraId="628C09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 xml:space="preserve"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</w:t>
      </w:r>
    </w:p>
    <w:p w14:paraId="53B9E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Позиции рук, позиции ног. Разучивание разминки плечевого пояса. Приблизительная схема танца на 8 тактов. </w:t>
      </w:r>
    </w:p>
    <w:p w14:paraId="219DD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групповые.</w:t>
      </w:r>
    </w:p>
    <w:p w14:paraId="023CBD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взаимообучения.  </w:t>
      </w:r>
    </w:p>
    <w:p w14:paraId="79F7E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маты.</w:t>
      </w:r>
    </w:p>
    <w:p w14:paraId="20DF8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Составление  и разучивание танцевальной композиции с выученными элементами.</w:t>
      </w:r>
    </w:p>
    <w:p w14:paraId="15BC2644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</w:p>
    <w:p w14:paraId="5BC4303A">
      <w:pPr>
        <w:numPr>
          <w:ilvl w:val="0"/>
          <w:numId w:val="19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О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сновы театральной культуры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- 36 часов</w:t>
      </w:r>
    </w:p>
    <w:p w14:paraId="0926B66E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</w:p>
    <w:p w14:paraId="30F45F19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sz w:val="24"/>
          <w:szCs w:val="24"/>
        </w:rPr>
        <w:t>Основы хореографии, работа с равновесием, работа с предметами. Техника безопасности.</w:t>
      </w:r>
    </w:p>
    <w:p w14:paraId="160B5B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Практическая работа:</w:t>
      </w:r>
      <w:r>
        <w:rPr>
          <w:rFonts w:ascii="Times New Roman" w:hAnsi="Times New Roman"/>
          <w:sz w:val="24"/>
          <w:szCs w:val="24"/>
        </w:rPr>
        <w:t xml:space="preserve"> Продолжение работы над разминкой плечевого пояса: Сценические падения : падения вперед согнувшись, падение назад на спину.</w:t>
      </w:r>
    </w:p>
    <w:p w14:paraId="622DC72F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Формы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занятий:</w:t>
      </w:r>
      <w:r>
        <w:rPr>
          <w:rFonts w:ascii="Times New Roman" w:hAnsi="Times New Roman"/>
          <w:sz w:val="24"/>
          <w:szCs w:val="24"/>
        </w:rPr>
        <w:t xml:space="preserve"> групповые.</w:t>
      </w:r>
    </w:p>
    <w:p w14:paraId="0952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взаимообучения.  </w:t>
      </w:r>
    </w:p>
    <w:p w14:paraId="219AA1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маты.</w:t>
      </w:r>
    </w:p>
    <w:p w14:paraId="25757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sz w:val="24"/>
          <w:szCs w:val="24"/>
        </w:rPr>
        <w:t>: этюды</w:t>
      </w:r>
    </w:p>
    <w:p w14:paraId="53D4B065">
      <w:pPr>
        <w:numPr>
          <w:ilvl w:val="0"/>
          <w:numId w:val="0"/>
        </w:numPr>
        <w:ind w:left="709" w:left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>6.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 xml:space="preserve"> Работа над спектаклем (Пьеса, сказка)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- 66 часов</w:t>
      </w:r>
    </w:p>
    <w:p w14:paraId="0ABE6D30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6.1. </w:t>
      </w:r>
      <w:r>
        <w:rPr>
          <w:b/>
          <w:sz w:val="24"/>
          <w:szCs w:val="24"/>
        </w:rPr>
        <w:t>Пьеса – основа спектакля</w:t>
      </w:r>
    </w:p>
    <w:p w14:paraId="43131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14:paraId="26A5CF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bCs/>
          <w:sz w:val="24"/>
          <w:szCs w:val="24"/>
        </w:rPr>
        <w:t>работа над выбранной пьесой,</w:t>
      </w:r>
      <w:r>
        <w:rPr>
          <w:rFonts w:ascii="Times New Roman" w:hAnsi="Times New Roman"/>
          <w:sz w:val="24"/>
          <w:szCs w:val="24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3D69C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</w:p>
    <w:p w14:paraId="4FEC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5E3F84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упражнения.</w:t>
      </w:r>
    </w:p>
    <w:p w14:paraId="6BADB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анализ пьесы</w:t>
      </w:r>
    </w:p>
    <w:p w14:paraId="6AEAD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Текст-основа постановки.</w:t>
      </w:r>
    </w:p>
    <w:p w14:paraId="7F55D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33EF8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постановочная работа по ролям</w:t>
      </w:r>
    </w:p>
    <w:p w14:paraId="33A5A5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практика</w:t>
      </w:r>
    </w:p>
    <w:p w14:paraId="011C66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эвристический, проблемный  </w:t>
      </w:r>
    </w:p>
    <w:p w14:paraId="230C71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карточки с упражнениями по теме.</w:t>
      </w:r>
    </w:p>
    <w:p w14:paraId="1BC952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занятие – зачет.</w:t>
      </w:r>
    </w:p>
    <w:p w14:paraId="3141C7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6.3.  Театральный грим. Костюм.</w:t>
      </w:r>
    </w:p>
    <w:p w14:paraId="4C89989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14:paraId="7FBD88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5109E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0AFC0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эвристический, объяснительно-иллюстративный  </w:t>
      </w:r>
    </w:p>
    <w:p w14:paraId="2CBA3A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14:paraId="3A44F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создание эскизов более сложного грима.</w:t>
      </w:r>
    </w:p>
    <w:p w14:paraId="57CDC7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6.4.Театральный костюм.</w:t>
      </w:r>
    </w:p>
    <w:p w14:paraId="7FB22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5FE50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создание эскизов костюмов для спектакля.</w:t>
      </w:r>
    </w:p>
    <w:p w14:paraId="6CB2C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375B8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объяснительно-иллюстративный  </w:t>
      </w:r>
    </w:p>
    <w:p w14:paraId="601C8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иллюстрации из книг, фотографии, альбомы, краски, карандаши.</w:t>
      </w:r>
    </w:p>
    <w:p w14:paraId="4827AE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творческие работы по теме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E2A1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6.5. Репетиционный период.</w:t>
      </w:r>
    </w:p>
    <w:p w14:paraId="5E265F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Соединение сцен, эпизодов; репетиции в декорациях, с реквизитом, репетиции в костюмах, репетиции с музыкальным оформлением, сводные репетиции, репетиции с объединением всех выразительных средств. Генеральная репетиция.</w:t>
      </w:r>
    </w:p>
    <w:p w14:paraId="14748B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репетиции</w:t>
      </w:r>
    </w:p>
    <w:p w14:paraId="41A4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импровизации.  </w:t>
      </w:r>
    </w:p>
    <w:p w14:paraId="746821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 показ спектакля. Обсуждение спектакля.</w:t>
      </w:r>
    </w:p>
    <w:p w14:paraId="24CC0F5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hint="default" w:ascii="Times New Roman" w:hAnsi="Times New Roman"/>
          <w:b/>
          <w:sz w:val="24"/>
          <w:szCs w:val="24"/>
          <w:u w:val="single"/>
          <w:lang w:val="tt-RU"/>
        </w:rPr>
        <w:t>7.</w:t>
      </w:r>
      <w:r>
        <w:rPr>
          <w:rFonts w:ascii="Times New Roman" w:hAnsi="Times New Roman"/>
          <w:b/>
          <w:sz w:val="24"/>
          <w:szCs w:val="24"/>
          <w:u w:val="single"/>
        </w:rPr>
        <w:t>Итоговое занятие – 2 часа</w:t>
      </w:r>
    </w:p>
    <w:p w14:paraId="4BFA65F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Теория: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Викторина по разделам программы обучения за год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656B6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упражнения на коллективную согласованность; этюды на оправдание заданных словесных действий.</w:t>
      </w:r>
    </w:p>
    <w:p w14:paraId="289303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проведения занятия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выступление.</w:t>
      </w:r>
    </w:p>
    <w:p w14:paraId="13153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создание ситуации достижения и успеха.</w:t>
      </w:r>
    </w:p>
    <w:p w14:paraId="3DAD3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 викторины</w:t>
      </w:r>
      <w:r>
        <w:rPr>
          <w:rFonts w:ascii="Times New Roman" w:hAnsi="Times New Roman"/>
          <w:sz w:val="24"/>
          <w:szCs w:val="24"/>
        </w:rPr>
        <w:t>.</w:t>
      </w:r>
    </w:p>
    <w:p w14:paraId="12DCEA06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самоанализ деятельности</w:t>
      </w:r>
      <w:r>
        <w:rPr>
          <w:sz w:val="24"/>
          <w:szCs w:val="24"/>
        </w:rPr>
        <w:t>.</w:t>
      </w:r>
    </w:p>
    <w:p w14:paraId="6920FDBE">
      <w:pPr>
        <w:spacing w:after="0" w:line="240" w:lineRule="auto"/>
        <w:rPr>
          <w:sz w:val="24"/>
          <w:szCs w:val="24"/>
        </w:rPr>
      </w:pPr>
    </w:p>
    <w:p w14:paraId="5EBE8FC5">
      <w:pPr>
        <w:pStyle w:val="12"/>
        <w:ind w:right="180"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3-й год обучения</w:t>
      </w:r>
    </w:p>
    <w:p w14:paraId="23A162D8">
      <w:pPr>
        <w:pStyle w:val="12"/>
        <w:ind w:right="180" w:firstLine="540"/>
        <w:jc w:val="center"/>
        <w:rPr>
          <w:b/>
          <w:bCs/>
          <w:sz w:val="24"/>
          <w:szCs w:val="24"/>
        </w:rPr>
      </w:pPr>
    </w:p>
    <w:p w14:paraId="7864665B">
      <w:pPr>
        <w:pStyle w:val="12"/>
        <w:ind w:right="180" w:firstLine="540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1.Вводное занятие</w:t>
      </w:r>
      <w:r>
        <w:rPr>
          <w:sz w:val="24"/>
          <w:szCs w:val="24"/>
          <w:u w:val="single"/>
        </w:rPr>
        <w:t>.   – 2</w:t>
      </w:r>
      <w:r>
        <w:rPr>
          <w:b/>
          <w:sz w:val="24"/>
          <w:szCs w:val="24"/>
          <w:u w:val="single"/>
        </w:rPr>
        <w:t xml:space="preserve"> часа</w:t>
      </w:r>
    </w:p>
    <w:p w14:paraId="66646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Теория:</w:t>
      </w:r>
      <w:r>
        <w:rPr>
          <w:rFonts w:ascii="Times New Roman" w:hAnsi="Times New Roman"/>
          <w:sz w:val="24"/>
          <w:szCs w:val="24"/>
        </w:rPr>
        <w:t xml:space="preserve"> Цели и задачи обучения. Учебный план. Перспектива творческого роста. </w:t>
      </w:r>
    </w:p>
    <w:p w14:paraId="72A59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проведения занятия:</w:t>
      </w:r>
      <w:r>
        <w:rPr>
          <w:rFonts w:ascii="Times New Roman" w:hAnsi="Times New Roman"/>
          <w:sz w:val="24"/>
          <w:szCs w:val="24"/>
        </w:rPr>
        <w:t xml:space="preserve"> беседа.</w:t>
      </w:r>
    </w:p>
    <w:p w14:paraId="56A2B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Приемы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создание ситуации успеха, наглядный, словесный, игровой.</w:t>
      </w:r>
    </w:p>
    <w:p w14:paraId="449FD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фото, иллюстрации.</w:t>
      </w:r>
    </w:p>
    <w:p w14:paraId="7F6D0B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беседа.</w:t>
      </w:r>
    </w:p>
    <w:p w14:paraId="041E26D6">
      <w:pPr>
        <w:numPr>
          <w:ilvl w:val="0"/>
          <w:numId w:val="20"/>
        </w:numPr>
        <w:wordWrap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Т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 xml:space="preserve">еатральная игра - 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42 часа</w:t>
      </w:r>
    </w:p>
    <w:p w14:paraId="56C01084">
      <w:pPr>
        <w:spacing w:after="0"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hint="default" w:ascii="Times New Roman" w:hAnsi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sz w:val="24"/>
          <w:szCs w:val="24"/>
        </w:rPr>
        <w:t>. Великие татарские драматурги.</w:t>
      </w:r>
    </w:p>
    <w:p w14:paraId="01307A7F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Теория</w:t>
      </w:r>
      <w:r>
        <w:rPr>
          <w:bCs/>
          <w:i/>
          <w:sz w:val="24"/>
          <w:szCs w:val="24"/>
        </w:rPr>
        <w:t xml:space="preserve">: </w:t>
      </w:r>
      <w:r>
        <w:rPr>
          <w:sz w:val="24"/>
          <w:szCs w:val="24"/>
        </w:rPr>
        <w:t>Знакомство с жизнью и творчеством Г. Камала, Т. Миннуллина,      К. Тинчурина.</w:t>
      </w:r>
    </w:p>
    <w:p w14:paraId="576D4005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bCs/>
          <w:sz w:val="24"/>
          <w:szCs w:val="24"/>
        </w:rPr>
        <w:t>самостоятельная подготовка воспитанниками рефератов на тему.</w:t>
      </w:r>
    </w:p>
    <w:p w14:paraId="2615F61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устный журнал.</w:t>
      </w:r>
    </w:p>
    <w:p w14:paraId="7A5ECD2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поисковый, метод взаимообучения, объяснительно-иллюстративный.</w:t>
      </w:r>
    </w:p>
    <w:p w14:paraId="2AC3B7A8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литература по теме, фотографии, видеозаписи.</w:t>
      </w:r>
    </w:p>
    <w:p w14:paraId="45A4AE5C">
      <w:pPr>
        <w:spacing w:after="0" w:line="240" w:lineRule="auto"/>
        <w:ind w:right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создание папки-накопителя «Гении сцены Республики Татарстан».</w:t>
      </w:r>
    </w:p>
    <w:p w14:paraId="58BB8203">
      <w:pPr>
        <w:numPr>
          <w:ilvl w:val="0"/>
          <w:numId w:val="0"/>
        </w:numPr>
        <w:wordWrap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</w:pPr>
    </w:p>
    <w:p w14:paraId="01E54DFB">
      <w:pPr>
        <w:numPr>
          <w:ilvl w:val="0"/>
          <w:numId w:val="20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>К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>ультура и техника речи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- 48 часов</w:t>
      </w:r>
    </w:p>
    <w:p w14:paraId="62BD6581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Теория:</w:t>
      </w:r>
      <w:r>
        <w:rPr>
          <w:sz w:val="24"/>
          <w:szCs w:val="24"/>
        </w:rPr>
        <w:t xml:space="preserve"> Проявление основных особенностей человека в особенностях логики построения взаимодействий с партнером по параметрам общения. Значение постоянной работы над совершенствованием техники в творчестве актера. </w:t>
      </w:r>
    </w:p>
    <w:p w14:paraId="17A6F064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упражнения на коллективную согласованность действий. Этюды на выразительность подачи одного из параметров общения: соотношение сил, интересов, инициативности.</w:t>
      </w:r>
    </w:p>
    <w:p w14:paraId="4EFF0FE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игровые, практические.</w:t>
      </w:r>
    </w:p>
    <w:p w14:paraId="7B360C6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игрового содержания, метод импровизации.  </w:t>
      </w:r>
    </w:p>
    <w:p w14:paraId="3E0F06E7">
      <w:pPr>
        <w:spacing w:after="0" w:line="240" w:lineRule="auto"/>
        <w:ind w:right="18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карточки с заданиями.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53277D5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самоа</w:t>
      </w:r>
      <w:r>
        <w:rPr>
          <w:rFonts w:ascii="Times New Roman" w:hAnsi="Times New Roman"/>
          <w:sz w:val="24"/>
          <w:szCs w:val="24"/>
        </w:rPr>
        <w:t>нализ  и  анализ работы группы.</w:t>
      </w:r>
    </w:p>
    <w:p w14:paraId="7E7F8CC8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</w:p>
    <w:p w14:paraId="0BE5FACC">
      <w:pPr>
        <w:numPr>
          <w:ilvl w:val="0"/>
          <w:numId w:val="20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Ритмопластика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- 28 часов</w:t>
      </w:r>
    </w:p>
    <w:p w14:paraId="57E32E11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14:paraId="173118DC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14:paraId="11E4031C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беседы, игровые формы, занятия-зачёт.</w:t>
      </w:r>
    </w:p>
    <w:p w14:paraId="37EEB23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полных нагрузок, метод игрового содержания, метод импровизации.  </w:t>
      </w:r>
    </w:p>
    <w:p w14:paraId="3BAC95EE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карточки с заданиями.</w:t>
      </w:r>
    </w:p>
    <w:p w14:paraId="147ACB0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самоа</w:t>
      </w:r>
      <w:r>
        <w:rPr>
          <w:rFonts w:ascii="Times New Roman" w:hAnsi="Times New Roman"/>
          <w:sz w:val="24"/>
          <w:szCs w:val="24"/>
        </w:rPr>
        <w:t>нализ  и  анализ работы группы.</w:t>
      </w:r>
    </w:p>
    <w:p w14:paraId="30012EE1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</w:p>
    <w:p w14:paraId="6ACF40AC">
      <w:pPr>
        <w:numPr>
          <w:ilvl w:val="0"/>
          <w:numId w:val="20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>О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en-US" w:eastAsia="ru-RU"/>
        </w:rPr>
        <w:t>сновы театральной культуры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  <w:t xml:space="preserve"> - 24  часа</w:t>
      </w:r>
    </w:p>
    <w:p w14:paraId="22FAD9AA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Многообразие групповых форм выступления. </w:t>
      </w:r>
    </w:p>
    <w:p w14:paraId="003B271E">
      <w:pPr>
        <w:pStyle w:val="12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работа: </w:t>
      </w:r>
      <w:r>
        <w:rPr>
          <w:sz w:val="24"/>
          <w:szCs w:val="24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14:paraId="2AC2E88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групповые, игровые, занятие – зачёт.</w:t>
      </w:r>
    </w:p>
    <w:p w14:paraId="16621125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ступенчатого повышения нагрузок, метод игрового содержания, метод импровизации.  </w:t>
      </w:r>
    </w:p>
    <w:p w14:paraId="638F6B4F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карточки с упражнениями по теме.</w:t>
      </w:r>
    </w:p>
    <w:p w14:paraId="4329494A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занятия- зачет.</w:t>
      </w:r>
    </w:p>
    <w:p w14:paraId="0B179110">
      <w:pPr>
        <w:numPr>
          <w:ilvl w:val="0"/>
          <w:numId w:val="0"/>
        </w:numPr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u w:val="single"/>
          <w:lang w:val="tt-RU" w:eastAsia="ru-RU"/>
        </w:rPr>
      </w:pPr>
    </w:p>
    <w:p w14:paraId="31EA5F32">
      <w:pPr>
        <w:numPr>
          <w:ilvl w:val="0"/>
          <w:numId w:val="20"/>
        </w:numPr>
        <w:ind w:left="0" w:leftChars="0" w:firstLine="709" w:firstLineChars="0"/>
        <w:jc w:val="center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en-US" w:eastAsia="ru-RU"/>
        </w:rPr>
        <w:t>Работа над спектаклем (Пьеса, сказка)</w:t>
      </w:r>
      <w:r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  <w:t xml:space="preserve"> - 70 часов</w:t>
      </w:r>
    </w:p>
    <w:p w14:paraId="15E932B5">
      <w:pPr>
        <w:pStyle w:val="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6.1. </w:t>
      </w:r>
      <w:r>
        <w:rPr>
          <w:b/>
          <w:sz w:val="24"/>
          <w:szCs w:val="24"/>
        </w:rPr>
        <w:t>Пьеса – основа спектакля</w:t>
      </w:r>
    </w:p>
    <w:p w14:paraId="610F70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14:paraId="1494D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bCs/>
          <w:sz w:val="24"/>
          <w:szCs w:val="24"/>
        </w:rPr>
        <w:t>работа над выбранной пьесой,</w:t>
      </w:r>
      <w:r>
        <w:rPr>
          <w:rFonts w:ascii="Times New Roman" w:hAnsi="Times New Roman"/>
          <w:sz w:val="24"/>
          <w:szCs w:val="24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66D25138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</w:p>
    <w:p w14:paraId="5399C3F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ступенчатого повышения нагрузок, метод игрового содержания, метод импровизации.  </w:t>
      </w:r>
    </w:p>
    <w:p w14:paraId="783A7F7C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индивидуальные карточки с упражнениями по теме.</w:t>
      </w:r>
    </w:p>
    <w:p w14:paraId="0305C348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Форма подведения итогов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анализ пьесы</w:t>
      </w:r>
    </w:p>
    <w:p w14:paraId="7D886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Текст-основа постановки.</w:t>
      </w:r>
    </w:p>
    <w:p w14:paraId="1A6CD8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0AAFCA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14:paraId="08CF77C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</w:p>
    <w:p w14:paraId="513D348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проблемный  </w:t>
      </w:r>
    </w:p>
    <w:p w14:paraId="189FB9DB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индивидуальные карточки с упражнениями по теме.</w:t>
      </w:r>
    </w:p>
    <w:p w14:paraId="252A7A5D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самоанализ и анализ работы группы.</w:t>
      </w:r>
    </w:p>
    <w:p w14:paraId="2D52E70F">
      <w:pPr>
        <w:spacing w:after="0"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6.3.  Театральный грим. Костюм.</w:t>
      </w:r>
    </w:p>
    <w:p w14:paraId="0C2C259F">
      <w:pPr>
        <w:spacing w:after="0" w:line="240" w:lineRule="auto"/>
        <w:ind w:right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14:paraId="5C2564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00AB96D4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54011E56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объяснительно-иллюстративный  </w:t>
      </w:r>
    </w:p>
    <w:p w14:paraId="363F4C51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14:paraId="53E5925A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создание эскизов более сложного грима.</w:t>
      </w:r>
    </w:p>
    <w:p w14:paraId="1AAC3282">
      <w:pPr>
        <w:spacing w:after="0"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6.4.Театральный костюм.</w:t>
      </w:r>
    </w:p>
    <w:p w14:paraId="30371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66684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создание эскизов костюмов для выбранной пьесы.</w:t>
      </w:r>
    </w:p>
    <w:p w14:paraId="25558C23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творческие лаборатории</w:t>
      </w:r>
    </w:p>
    <w:p w14:paraId="55A5CC9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объяснительно-иллюстративный  </w:t>
      </w:r>
    </w:p>
    <w:p w14:paraId="1C023DC8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Дидактический материал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иллюстрации из книг, фотографии, альбомы, краски, карандаши.</w:t>
      </w:r>
    </w:p>
    <w:p w14:paraId="401CA022">
      <w:pPr>
        <w:spacing w:after="0" w:line="240" w:lineRule="auto"/>
        <w:ind w:right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защита костюма собственного изготовления.</w:t>
      </w:r>
    </w:p>
    <w:p w14:paraId="149F6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6.5. Репетиционный период.</w:t>
      </w:r>
    </w:p>
    <w:p w14:paraId="086FB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работа: </w:t>
      </w:r>
      <w:r>
        <w:rPr>
          <w:rFonts w:ascii="Times New Roman" w:hAnsi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14:paraId="49D58760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Формы проведения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репетиции</w:t>
      </w:r>
    </w:p>
    <w:p w14:paraId="49841512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Приёмы и методы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метод импровизации, метод полных нагрузок.  </w:t>
      </w:r>
    </w:p>
    <w:p w14:paraId="51898A65">
      <w:pPr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подведения итогов:</w:t>
      </w:r>
      <w:r>
        <w:rPr>
          <w:rFonts w:ascii="Times New Roman" w:hAnsi="Times New Roman"/>
          <w:sz w:val="24"/>
          <w:szCs w:val="24"/>
        </w:rPr>
        <w:t xml:space="preserve"> Театральная постановка спектакля. Обсуждение спектакля.</w:t>
      </w:r>
    </w:p>
    <w:p w14:paraId="33B751E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hint="default" w:ascii="Times New Roman" w:hAnsi="Times New Roman"/>
          <w:b/>
          <w:sz w:val="24"/>
          <w:szCs w:val="24"/>
          <w:u w:val="single"/>
          <w:lang w:val="tt-RU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>. Итоговое занятие - 2 часа</w:t>
      </w:r>
    </w:p>
    <w:p w14:paraId="372B5172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Итоговое занятие по итогам 3 года обучения проводится в виде показа спектакля.</w:t>
      </w:r>
    </w:p>
    <w:p w14:paraId="1DBF7341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 РАЗДЕЛ</w:t>
      </w:r>
    </w:p>
    <w:p w14:paraId="6B21BD1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МЕТОДИЧЕСКОЕ ОБЕСПЕЧЕНИЕ ПРОГРАММЫ</w:t>
      </w:r>
    </w:p>
    <w:p w14:paraId="3AC657E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08F55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программы 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видеозаписей);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взаимообучения,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 (предполагает постепенное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 w14:paraId="2AF58745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 </w:t>
      </w:r>
      <w:r>
        <w:rPr>
          <w:rFonts w:ascii="Times New Roman" w:hAnsi="Times New Roman"/>
          <w:b/>
          <w:sz w:val="24"/>
          <w:szCs w:val="24"/>
        </w:rPr>
        <w:t xml:space="preserve">РАЗДЕЛ  </w:t>
      </w:r>
    </w:p>
    <w:p w14:paraId="4271C028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РЕКОМЕНДУЕМЫЙ РЕПЕРТУАР</w:t>
      </w:r>
    </w:p>
    <w:p w14:paraId="5FF4FFFA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280E4600">
      <w:pPr>
        <w:numPr>
          <w:ilvl w:val="0"/>
          <w:numId w:val="0"/>
        </w:numPr>
        <w:spacing w:after="0"/>
        <w:ind w:leftChars="0"/>
        <w:jc w:val="both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Самига Саубанова  « К</w:t>
      </w:r>
      <w:r>
        <w:rPr>
          <w:rFonts w:hint="default" w:ascii="Times New Roman" w:hAnsi="Times New Roman"/>
          <w:b w:val="0"/>
          <w:bCs/>
          <w:sz w:val="24"/>
          <w:szCs w:val="24"/>
          <w:lang w:val="tt-RU"/>
        </w:rPr>
        <w:t>үңелем сине эзли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»</w:t>
      </w:r>
    </w:p>
    <w:p w14:paraId="04B4AFED">
      <w:pPr>
        <w:numPr>
          <w:ilvl w:val="0"/>
          <w:numId w:val="0"/>
        </w:numPr>
        <w:spacing w:after="0"/>
        <w:ind w:leftChars="0"/>
        <w:jc w:val="both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«Таяныр кешем бар»</w:t>
      </w:r>
    </w:p>
    <w:p w14:paraId="5D3D0B27">
      <w:pPr>
        <w:numPr>
          <w:ilvl w:val="0"/>
          <w:numId w:val="0"/>
        </w:numPr>
        <w:spacing w:after="0"/>
        <w:ind w:leftChars="0"/>
        <w:jc w:val="both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« Нишл</w:t>
      </w:r>
      <w:r>
        <w:rPr>
          <w:rFonts w:hint="default" w:ascii="Times New Roman" w:hAnsi="Times New Roman"/>
          <w:b w:val="0"/>
          <w:bCs/>
          <w:sz w:val="24"/>
          <w:szCs w:val="24"/>
          <w:lang w:val="tt-RU"/>
        </w:rPr>
        <w:t>ә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де</w:t>
      </w:r>
      <w:r>
        <w:rPr>
          <w:rFonts w:hint="default" w:ascii="Times New Roman" w:hAnsi="Times New Roman"/>
          <w:b w:val="0"/>
          <w:bCs/>
          <w:sz w:val="24"/>
          <w:szCs w:val="24"/>
          <w:lang w:val="tt-RU"/>
        </w:rPr>
        <w:t>ң”</w:t>
      </w:r>
    </w:p>
    <w:p w14:paraId="0E078CC1">
      <w:pPr>
        <w:numPr>
          <w:ilvl w:val="0"/>
          <w:numId w:val="0"/>
        </w:numPr>
        <w:spacing w:after="0"/>
        <w:ind w:leftChars="0"/>
        <w:jc w:val="both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tt-RU"/>
        </w:rPr>
        <w:t xml:space="preserve"> Амирхан Еники “ Бер генә сәгат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ь</w:t>
      </w:r>
      <w:r>
        <w:rPr>
          <w:rFonts w:hint="default" w:ascii="Times New Roman" w:hAnsi="Times New Roman"/>
          <w:b w:val="0"/>
          <w:bCs/>
          <w:sz w:val="24"/>
          <w:szCs w:val="24"/>
          <w:lang w:val="tt-RU"/>
        </w:rPr>
        <w:t>кә”</w:t>
      </w:r>
    </w:p>
    <w:p w14:paraId="2F4B862F">
      <w:pPr>
        <w:numPr>
          <w:ilvl w:val="0"/>
          <w:numId w:val="0"/>
        </w:numPr>
        <w:spacing w:after="0"/>
        <w:ind w:leftChars="0"/>
        <w:jc w:val="both"/>
        <w:rPr>
          <w:rFonts w:hint="default" w:ascii="Times New Roman" w:hAnsi="Times New Roman"/>
          <w:b/>
          <w:sz w:val="24"/>
          <w:szCs w:val="24"/>
          <w:lang w:val="ru-RU"/>
        </w:rPr>
      </w:pPr>
    </w:p>
    <w:p w14:paraId="508F2D9A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</w:p>
    <w:p w14:paraId="1735EFFC">
      <w:pPr>
        <w:numPr>
          <w:ilvl w:val="0"/>
          <w:numId w:val="0"/>
        </w:numPr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tt-RU" w:eastAsia="ru-RU"/>
        </w:rPr>
      </w:pPr>
    </w:p>
    <w:p w14:paraId="691C0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</w:pPr>
    </w:p>
    <w:p w14:paraId="518B8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РАЗДЕЛ</w:t>
      </w:r>
    </w:p>
    <w:p w14:paraId="46FB9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  <w:t>СПИСОК ЛИТЕРАТУРЫ ДЛЯ ПЕДАГОГА</w:t>
      </w:r>
    </w:p>
    <w:p w14:paraId="16C5EC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lang w:val="tt-RU"/>
        </w:rPr>
      </w:pPr>
    </w:p>
    <w:p w14:paraId="27567295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Вагыйзов С.Г., Вәлитова Р.Г. Башлангыч мәктәптә татар телен укыту методикасы – Казан: Мәгариф,2001.</w:t>
      </w:r>
    </w:p>
    <w:p w14:paraId="3BB58106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Вагыйзов С.Г. Кызыклы грамматика – Казан; Татарстан китап нәшрияты, 1980 ел.</w:t>
      </w:r>
    </w:p>
    <w:p w14:paraId="176FA03C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Зиннурова Ф.М. Бала сөйләмендәге кимчелекләрне төзәтү – Казан: Мәгариф, 2000.</w:t>
      </w:r>
    </w:p>
    <w:p w14:paraId="32E4EB48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Низамов А.М. Милли мәктәп.</w:t>
      </w:r>
    </w:p>
    <w:p w14:paraId="1D7B9B84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Тәрбия нигезләре – Казан: Мәгариф,2005.</w:t>
      </w:r>
    </w:p>
    <w:p w14:paraId="7F587B42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Хуҗиахметова Ә.Н. Тәрбия мәңгелек “фәлсәфә” – Казан: Мәгариф, 2001.</w:t>
      </w:r>
    </w:p>
    <w:p w14:paraId="51F23727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Шәймарданов Р.Х., Сибгатуллин Р.Г. Татар милли педагогикасы –Казан: “Матбугат йорты” нәшрияты, 2000.</w:t>
      </w:r>
    </w:p>
    <w:p w14:paraId="46EA6B1C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tt-RU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Мәгариф”, “Сөембикә”, “Ялкын” журналлары</w:t>
      </w:r>
    </w:p>
    <w:p w14:paraId="764BD551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tt-RU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Мәктәп сәхнәсе” сериясеннән китаплар.</w:t>
      </w:r>
    </w:p>
    <w:p w14:paraId="6E10B24E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Р.Сәгъди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Гүзәл Аппаксылу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», 2012</w:t>
      </w:r>
    </w:p>
    <w:p w14:paraId="16CC61BA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К.Тинчурин “Драмалар, комедияләр, хикәяләр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Татар кит.нәшр,.2007.</w:t>
      </w:r>
    </w:p>
    <w:p w14:paraId="42E8498A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Л.Лерон “Кояшны кочкан малай”,- Казан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Мәгариф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нәшрияты, 2004.</w:t>
      </w:r>
    </w:p>
    <w:p w14:paraId="32A61893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Р.Корбан “Куркуын җиңгән куян”, Казан Татар кит.нәшр, 2000.</w:t>
      </w:r>
    </w:p>
    <w:p w14:paraId="0C62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</w:p>
    <w:p w14:paraId="455311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</w:p>
    <w:p w14:paraId="4BF27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</w:p>
    <w:p w14:paraId="1D047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</w:p>
    <w:p w14:paraId="2B9B2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</w:p>
    <w:p w14:paraId="16B2A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  <w:t>VII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РАЗДЕЛ</w:t>
      </w:r>
    </w:p>
    <w:p w14:paraId="4B50B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tt-RU"/>
        </w:rPr>
        <w:t>СПИСОК ЛИТЕРАТУРЫ ДЛЯ ОБУЧАЮЩИХСЯ</w:t>
      </w:r>
    </w:p>
    <w:p w14:paraId="4B440FD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F82128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Мәктәп сәхнәсе” сериясеннән китаплар.</w:t>
      </w:r>
    </w:p>
    <w:p w14:paraId="40C1D94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Татар әдәбиятыннан хрестоматияләр, 5-9 сыйныф, Казан, ”Хәтер”нәшрияты,1999.</w:t>
      </w:r>
    </w:p>
    <w:p w14:paraId="0112CCE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дәплелек дәресләре (хрестоматия). Фәнни редакторы профессор Р.А.Низамов. Казан: Мәгариф, 2000.</w:t>
      </w:r>
    </w:p>
    <w:p w14:paraId="5EE8995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Могҗизалы мәктәп сәхнәсе.Казан:Мәгариф,2003.</w:t>
      </w:r>
    </w:p>
    <w:p w14:paraId="78B6F77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”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Мәктәп китапханәсе” сериясе томлыклары.</w:t>
      </w:r>
    </w:p>
    <w:p w14:paraId="0B75B6D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”</w:t>
      </w: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Энҗе чәчтем” сериясеннән фольклор җыентыклары.</w:t>
      </w:r>
    </w:p>
    <w:p w14:paraId="44AF381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Татар балалар әдәбиятыннан хрестоматия.Төзүче- авторлары Л.И.Минһаҗева,И.И.Мияссарова,Казан-“Хәтер” нәшрияты,2004.</w:t>
      </w:r>
    </w:p>
    <w:p w14:paraId="663A93A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Татар халык әкиятләре.</w:t>
      </w:r>
    </w:p>
    <w:p w14:paraId="5342BC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Табышмаклар.</w:t>
      </w:r>
    </w:p>
    <w:p w14:paraId="184283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Мәкальләр.</w:t>
      </w:r>
    </w:p>
    <w:p w14:paraId="6199D389">
      <w:pPr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B3078FE">
      <w:pPr>
        <w:numPr>
          <w:ilvl w:val="0"/>
          <w:numId w:val="0"/>
        </w:numPr>
        <w:ind w:left="709" w:leftChars="0"/>
        <w:jc w:val="both"/>
        <w:rPr>
          <w:rFonts w:hint="default" w:ascii="Times New Roman" w:hAnsi="Times New Roman" w:eastAsia="Times New Roman"/>
          <w:b/>
          <w:bCs w:val="0"/>
          <w:color w:val="000000"/>
          <w:sz w:val="24"/>
          <w:szCs w:val="24"/>
          <w:lang w:val="ru-RU" w:eastAsia="ru-RU"/>
        </w:rPr>
      </w:pPr>
    </w:p>
    <w:sectPr>
      <w:footerReference r:id="rId3" w:type="default"/>
      <w:pgSz w:w="11906" w:h="16838"/>
      <w:pgMar w:top="694" w:right="850" w:bottom="1134" w:left="709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E2BFB">
    <w:pPr>
      <w:pStyle w:val="1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38942A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38942A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877AC1"/>
    <w:multiLevelType w:val="singleLevel"/>
    <w:tmpl w:val="BD877AC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C73F560B"/>
    <w:multiLevelType w:val="singleLevel"/>
    <w:tmpl w:val="C73F560B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D46E842C"/>
    <w:multiLevelType w:val="singleLevel"/>
    <w:tmpl w:val="D46E842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71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22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5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8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94" w:hanging="164"/>
      </w:pPr>
      <w:rPr>
        <w:rFonts w:hint="default"/>
        <w:lang w:val="ru-RU" w:eastAsia="en-US" w:bidi="ar-SA"/>
      </w:rPr>
    </w:lvl>
  </w:abstractNum>
  <w:abstractNum w:abstractNumId="5">
    <w:nsid w:val="0BA7337D"/>
    <w:multiLevelType w:val="multilevel"/>
    <w:tmpl w:val="0BA7337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F711B56"/>
    <w:multiLevelType w:val="multilevel"/>
    <w:tmpl w:val="0F711B56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7">
    <w:nsid w:val="10A14292"/>
    <w:multiLevelType w:val="singleLevel"/>
    <w:tmpl w:val="10A14292"/>
    <w:lvl w:ilvl="0" w:tentative="0">
      <w:start w:val="2"/>
      <w:numFmt w:val="decimal"/>
      <w:suff w:val="space"/>
      <w:lvlText w:val="%1."/>
      <w:lvlJc w:val="left"/>
    </w:lvl>
  </w:abstractNum>
  <w:abstractNum w:abstractNumId="8">
    <w:nsid w:val="2A4131CF"/>
    <w:multiLevelType w:val="multilevel"/>
    <w:tmpl w:val="2A4131CF"/>
    <w:lvl w:ilvl="0" w:tentative="0">
      <w:start w:val="1"/>
      <w:numFmt w:val="bullet"/>
      <w:lvlText w:val=""/>
      <w:lvlJc w:val="left"/>
      <w:pPr>
        <w:tabs>
          <w:tab w:val="left" w:pos="1200"/>
        </w:tabs>
        <w:ind w:left="12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20"/>
        </w:tabs>
        <w:ind w:left="19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640"/>
        </w:tabs>
        <w:ind w:left="26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360"/>
        </w:tabs>
        <w:ind w:left="33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080"/>
        </w:tabs>
        <w:ind w:left="40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00"/>
        </w:tabs>
        <w:ind w:left="48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20"/>
        </w:tabs>
        <w:ind w:left="55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240"/>
        </w:tabs>
        <w:ind w:left="62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960"/>
        </w:tabs>
        <w:ind w:left="6960" w:hanging="360"/>
      </w:pPr>
      <w:rPr>
        <w:rFonts w:hint="default" w:ascii="Wingdings" w:hAnsi="Wingdings"/>
      </w:rPr>
    </w:lvl>
  </w:abstractNum>
  <w:abstractNum w:abstractNumId="9">
    <w:nsid w:val="38E60ADD"/>
    <w:multiLevelType w:val="multilevel"/>
    <w:tmpl w:val="38E60ADD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10">
    <w:nsid w:val="41981EA4"/>
    <w:multiLevelType w:val="multilevel"/>
    <w:tmpl w:val="41981EA4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11">
    <w:nsid w:val="46323F0D"/>
    <w:multiLevelType w:val="multilevel"/>
    <w:tmpl w:val="46323F0D"/>
    <w:lvl w:ilvl="0" w:tentative="0">
      <w:start w:val="1"/>
      <w:numFmt w:val="bullet"/>
      <w:lvlText w:val=""/>
      <w:lvlJc w:val="left"/>
      <w:pPr>
        <w:tabs>
          <w:tab w:val="left" w:pos="1200"/>
        </w:tabs>
        <w:ind w:left="1200" w:hanging="360"/>
      </w:pPr>
      <w:rPr>
        <w:rFonts w:hint="default" w:ascii="Symbol" w:hAnsi="Symbol"/>
      </w:rPr>
    </w:lvl>
    <w:lvl w:ilvl="1" w:tentative="0">
      <w:start w:val="0"/>
      <w:numFmt w:val="bullet"/>
      <w:lvlText w:val="-"/>
      <w:lvlJc w:val="left"/>
      <w:pPr>
        <w:tabs>
          <w:tab w:val="left" w:pos="1920"/>
        </w:tabs>
        <w:ind w:left="1920" w:hanging="360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640"/>
        </w:tabs>
        <w:ind w:left="26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360"/>
        </w:tabs>
        <w:ind w:left="33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080"/>
        </w:tabs>
        <w:ind w:left="408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00"/>
        </w:tabs>
        <w:ind w:left="48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20"/>
        </w:tabs>
        <w:ind w:left="55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240"/>
        </w:tabs>
        <w:ind w:left="624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960"/>
        </w:tabs>
        <w:ind w:left="6960" w:hanging="360"/>
      </w:pPr>
      <w:rPr>
        <w:rFonts w:hint="default" w:ascii="Wingdings" w:hAnsi="Wingdings"/>
      </w:rPr>
    </w:lvl>
  </w:abstractNum>
  <w:abstractNum w:abstractNumId="12">
    <w:nsid w:val="467BA2D0"/>
    <w:multiLevelType w:val="singleLevel"/>
    <w:tmpl w:val="467BA2D0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3">
    <w:nsid w:val="4C8F524C"/>
    <w:multiLevelType w:val="multilevel"/>
    <w:tmpl w:val="4C8F52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51894AEC"/>
    <w:multiLevelType w:val="multilevel"/>
    <w:tmpl w:val="51894A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40E6948"/>
    <w:multiLevelType w:val="multilevel"/>
    <w:tmpl w:val="540E6948"/>
    <w:lvl w:ilvl="0" w:tentative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hint="default" w:ascii="Wingdings" w:hAnsi="Wingdings"/>
      </w:rPr>
    </w:lvl>
  </w:abstractNum>
  <w:abstractNum w:abstractNumId="16">
    <w:nsid w:val="62C55A90"/>
    <w:multiLevelType w:val="multilevel"/>
    <w:tmpl w:val="62C55A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67365A30"/>
    <w:multiLevelType w:val="multilevel"/>
    <w:tmpl w:val="67365A30"/>
    <w:lvl w:ilvl="0" w:tentative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hint="default" w:ascii="Wingdings" w:hAnsi="Wingdings"/>
      </w:rPr>
    </w:lvl>
  </w:abstractNum>
  <w:abstractNum w:abstractNumId="18">
    <w:nsid w:val="69A51B87"/>
    <w:multiLevelType w:val="multilevel"/>
    <w:tmpl w:val="69A51B87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6B920A8E"/>
    <w:multiLevelType w:val="multilevel"/>
    <w:tmpl w:val="6B920A8E"/>
    <w:lvl w:ilvl="0" w:tentative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2CB2F40"/>
    <w:multiLevelType w:val="multilevel"/>
    <w:tmpl w:val="72CB2F40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21">
    <w:nsid w:val="787A42F8"/>
    <w:multiLevelType w:val="multilevel"/>
    <w:tmpl w:val="787A42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4"/>
  </w:num>
  <w:num w:numId="3">
    <w:abstractNumId w:val="12"/>
  </w:num>
  <w:num w:numId="4">
    <w:abstractNumId w:val="13"/>
  </w:num>
  <w:num w:numId="5">
    <w:abstractNumId w:val="11"/>
  </w:num>
  <w:num w:numId="6">
    <w:abstractNumId w:val="8"/>
  </w:num>
  <w:num w:numId="7">
    <w:abstractNumId w:val="14"/>
  </w:num>
  <w:num w:numId="8">
    <w:abstractNumId w:val="2"/>
  </w:num>
  <w:num w:numId="9">
    <w:abstractNumId w:val="10"/>
  </w:num>
  <w:num w:numId="10">
    <w:abstractNumId w:val="16"/>
  </w:num>
  <w:num w:numId="11">
    <w:abstractNumId w:val="17"/>
  </w:num>
  <w:num w:numId="12">
    <w:abstractNumId w:val="21"/>
  </w:num>
  <w:num w:numId="13">
    <w:abstractNumId w:val="15"/>
  </w:num>
  <w:num w:numId="14">
    <w:abstractNumId w:val="20"/>
  </w:num>
  <w:num w:numId="15">
    <w:abstractNumId w:val="6"/>
  </w:num>
  <w:num w:numId="16">
    <w:abstractNumId w:val="9"/>
  </w:num>
  <w:num w:numId="17">
    <w:abstractNumId w:val="1"/>
  </w:num>
  <w:num w:numId="18">
    <w:abstractNumId w:val="19"/>
  </w:num>
  <w:num w:numId="19">
    <w:abstractNumId w:val="7"/>
  </w:num>
  <w:num w:numId="20">
    <w:abstractNumId w:val="0"/>
  </w:num>
  <w:num w:numId="21">
    <w:abstractNumId w:val="3"/>
    <w:lvlOverride w:ilvl="0">
      <w:lvl w:ilvl="0" w:tentative="1">
        <w:start w:val="0"/>
        <w:numFmt w:val="bullet"/>
        <w:lvlText w:val=""/>
        <w:legacy w:legacy="1" w:legacySpace="0" w:legacyIndent="360"/>
        <w:lvlJc w:val="left"/>
        <w:rPr>
          <w:rFonts w:hint="default" w:ascii="Symbol" w:hAnsi="Symbol"/>
        </w:rPr>
      </w:lvl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1C7052F"/>
    <w:rsid w:val="14030084"/>
    <w:rsid w:val="18D953E5"/>
    <w:rsid w:val="1CB6015D"/>
    <w:rsid w:val="2A0F64FB"/>
    <w:rsid w:val="2A2A6115"/>
    <w:rsid w:val="2EC01DAB"/>
    <w:rsid w:val="377D1C20"/>
    <w:rsid w:val="37A22631"/>
    <w:rsid w:val="38BE2149"/>
    <w:rsid w:val="3C1D14D1"/>
    <w:rsid w:val="41CE18A5"/>
    <w:rsid w:val="48A66FF6"/>
    <w:rsid w:val="4BB75C79"/>
    <w:rsid w:val="5020532D"/>
    <w:rsid w:val="521A06C3"/>
    <w:rsid w:val="529F1336"/>
    <w:rsid w:val="65A166C8"/>
    <w:rsid w:val="6FED419D"/>
    <w:rsid w:val="700B1A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ind w:firstLine="709"/>
    </w:pPr>
    <w:rPr>
      <w:rFonts w:ascii="Calibri" w:hAnsi="Calibri" w:eastAsia="Calibri" w:cs="Calibri"/>
      <w:sz w:val="22"/>
      <w:szCs w:val="22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2">
    <w:name w:val="Body Text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3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4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Normal"/>
    <w:qFormat/>
    <w:uiPriority w:val="0"/>
  </w:style>
  <w:style w:type="table" w:customStyle="1" w:styleId="19">
    <w:name w:val="_Style 10"/>
    <w:basedOn w:val="1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21">
    <w:name w:val="Body Text 2"/>
    <w:basedOn w:val="1"/>
    <w:qFormat/>
    <w:uiPriority w:val="0"/>
    <w:pPr>
      <w:widowControl w:val="0"/>
      <w:spacing w:after="0" w:line="240" w:lineRule="auto"/>
      <w:ind w:firstLine="567"/>
    </w:pPr>
    <w:rPr>
      <w:rFonts w:ascii="Times New Roman" w:hAnsi="Times New Roman" w:eastAsia="Times New Roman"/>
      <w:sz w:val="28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TotalTime>20</TotalTime>
  <ScaleCrop>false</ScaleCrop>
  <LinksUpToDate>false</LinksUpToDate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2025-07-09T09:35:00Z</dcterms:created>
  <dc:creator>Lia10</dc:creator>
  <cp:lastModifiedBy>Lia10</cp:lastModifiedBy>
  <dcterms:modified xsi:type="dcterms:W3CDTF">2025-11-13T10:56:04Z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524F1B74F9634A36B666BD7EF8A57373_13</vt:lpwstr>
  </property>
</Properties>
</file>